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D59" w:rsidRPr="00E87D59" w:rsidRDefault="00E87D59" w:rsidP="00E87D59">
      <w:pPr>
        <w:spacing w:after="0" w:line="240" w:lineRule="auto"/>
        <w:jc w:val="right"/>
        <w:rPr>
          <w:rFonts w:ascii="Arial" w:hAnsi="Arial" w:cs="Arial"/>
          <w:b/>
          <w:color w:val="A6A6A6" w:themeColor="background1" w:themeShade="A6"/>
          <w:sz w:val="18"/>
          <w:szCs w:val="18"/>
        </w:rPr>
      </w:pPr>
      <w:r w:rsidRPr="00E87D59">
        <w:rPr>
          <w:rFonts w:ascii="Arial" w:hAnsi="Arial" w:cs="Arial"/>
          <w:b/>
          <w:color w:val="A6A6A6" w:themeColor="background1" w:themeShade="A6"/>
          <w:sz w:val="18"/>
          <w:szCs w:val="18"/>
        </w:rPr>
        <w:t xml:space="preserve">Príloha č. </w:t>
      </w:r>
      <w:r w:rsidR="006E3F96">
        <w:rPr>
          <w:rFonts w:ascii="Arial" w:hAnsi="Arial" w:cs="Arial"/>
          <w:b/>
          <w:color w:val="A6A6A6" w:themeColor="background1" w:themeShade="A6"/>
          <w:sz w:val="18"/>
          <w:szCs w:val="18"/>
        </w:rPr>
        <w:t xml:space="preserve">4.1 SP: Opis predmetu zákazky pre časť č. 1 predmetu zákazky </w:t>
      </w:r>
      <w:r w:rsidRPr="00E87D59">
        <w:rPr>
          <w:rFonts w:ascii="Arial" w:hAnsi="Arial" w:cs="Arial"/>
          <w:b/>
          <w:color w:val="A6A6A6" w:themeColor="background1" w:themeShade="A6"/>
          <w:sz w:val="18"/>
          <w:szCs w:val="18"/>
        </w:rPr>
        <w:t xml:space="preserve"> </w:t>
      </w:r>
    </w:p>
    <w:p w:rsidR="00E87D59" w:rsidRDefault="00E87D59" w:rsidP="00E56C81">
      <w:pPr>
        <w:spacing w:after="0" w:line="240" w:lineRule="auto"/>
        <w:jc w:val="center"/>
        <w:rPr>
          <w:rFonts w:ascii="Arial" w:hAnsi="Arial" w:cs="Arial"/>
          <w:b/>
          <w:sz w:val="28"/>
          <w:szCs w:val="28"/>
        </w:rPr>
      </w:pPr>
    </w:p>
    <w:p w:rsidR="000220B6" w:rsidRDefault="00E56C81" w:rsidP="00E56C81">
      <w:pPr>
        <w:spacing w:after="0" w:line="240" w:lineRule="auto"/>
        <w:jc w:val="center"/>
        <w:rPr>
          <w:rFonts w:ascii="Arial" w:hAnsi="Arial" w:cs="Arial"/>
          <w:b/>
          <w:sz w:val="28"/>
          <w:szCs w:val="28"/>
        </w:rPr>
      </w:pPr>
      <w:r w:rsidRPr="000220B6">
        <w:rPr>
          <w:rFonts w:ascii="Arial" w:hAnsi="Arial" w:cs="Arial"/>
          <w:b/>
          <w:sz w:val="28"/>
          <w:szCs w:val="28"/>
        </w:rPr>
        <w:t xml:space="preserve">MONITOROVANIE VYBRANÝCH PRVKOV </w:t>
      </w:r>
    </w:p>
    <w:p w:rsidR="00BF07BA" w:rsidRPr="000220B6" w:rsidRDefault="00E56C81" w:rsidP="00E56C81">
      <w:pPr>
        <w:spacing w:after="0" w:line="240" w:lineRule="auto"/>
        <w:jc w:val="center"/>
        <w:rPr>
          <w:rFonts w:ascii="Arial" w:hAnsi="Arial" w:cs="Arial"/>
          <w:b/>
          <w:sz w:val="28"/>
          <w:szCs w:val="28"/>
        </w:rPr>
      </w:pPr>
      <w:r w:rsidRPr="000220B6">
        <w:rPr>
          <w:rFonts w:ascii="Arial" w:hAnsi="Arial" w:cs="Arial"/>
          <w:b/>
          <w:sz w:val="28"/>
          <w:szCs w:val="28"/>
        </w:rPr>
        <w:t>V POVRCHOVÝCH VODÁCH II</w:t>
      </w:r>
    </w:p>
    <w:p w:rsidR="00E56C81" w:rsidRDefault="00E56C81" w:rsidP="00E56C81">
      <w:pPr>
        <w:spacing w:after="0" w:line="240" w:lineRule="auto"/>
        <w:rPr>
          <w:rFonts w:ascii="Arial" w:hAnsi="Arial" w:cs="Arial"/>
          <w:sz w:val="24"/>
          <w:szCs w:val="24"/>
        </w:rPr>
      </w:pPr>
    </w:p>
    <w:p w:rsidR="00191334" w:rsidRDefault="00191334" w:rsidP="00E56C81">
      <w:pPr>
        <w:spacing w:after="0" w:line="240" w:lineRule="auto"/>
        <w:rPr>
          <w:rFonts w:ascii="Arial" w:hAnsi="Arial" w:cs="Arial"/>
          <w:sz w:val="24"/>
          <w:szCs w:val="24"/>
        </w:rPr>
      </w:pPr>
    </w:p>
    <w:p w:rsidR="007B1F4D" w:rsidRDefault="007B1F4D" w:rsidP="00191334">
      <w:pPr>
        <w:shd w:val="clear" w:color="auto" w:fill="D9D9D9" w:themeFill="background1" w:themeFillShade="D9"/>
        <w:spacing w:before="120" w:after="120" w:line="240" w:lineRule="auto"/>
        <w:jc w:val="center"/>
        <w:rPr>
          <w:rFonts w:ascii="Arial" w:hAnsi="Arial" w:cs="Arial"/>
          <w:b/>
          <w:sz w:val="24"/>
          <w:szCs w:val="24"/>
        </w:rPr>
      </w:pPr>
      <w:r w:rsidRPr="00441CB0">
        <w:rPr>
          <w:rFonts w:ascii="Arial" w:hAnsi="Arial" w:cs="Arial"/>
          <w:b/>
          <w:sz w:val="24"/>
          <w:szCs w:val="24"/>
        </w:rPr>
        <w:t>Časť</w:t>
      </w:r>
      <w:r>
        <w:rPr>
          <w:rFonts w:ascii="Arial" w:hAnsi="Arial" w:cs="Arial"/>
          <w:b/>
          <w:sz w:val="24"/>
          <w:szCs w:val="24"/>
        </w:rPr>
        <w:t xml:space="preserve"> č. 1 predmetu zákazky:</w:t>
      </w:r>
      <w:r w:rsidRPr="00441CB0">
        <w:rPr>
          <w:rFonts w:ascii="Arial" w:hAnsi="Arial" w:cs="Arial"/>
          <w:b/>
          <w:sz w:val="24"/>
          <w:szCs w:val="24"/>
        </w:rPr>
        <w:t xml:space="preserve"> Ichtyologické prieskumy</w:t>
      </w:r>
    </w:p>
    <w:p w:rsidR="00191334" w:rsidRPr="00441CB0" w:rsidRDefault="00191334" w:rsidP="007B1F4D">
      <w:pPr>
        <w:spacing w:before="120" w:after="120" w:line="240" w:lineRule="auto"/>
        <w:jc w:val="center"/>
        <w:rPr>
          <w:rFonts w:ascii="Arial" w:hAnsi="Arial" w:cs="Arial"/>
          <w:b/>
          <w:sz w:val="24"/>
          <w:szCs w:val="24"/>
        </w:rPr>
      </w:pPr>
    </w:p>
    <w:p w:rsidR="00E56C81" w:rsidRPr="000F6FD2" w:rsidRDefault="007B1F4D" w:rsidP="00441CB0">
      <w:pPr>
        <w:spacing w:before="120" w:after="120" w:line="240" w:lineRule="auto"/>
        <w:rPr>
          <w:rFonts w:ascii="Arial" w:hAnsi="Arial" w:cs="Arial"/>
          <w:b/>
        </w:rPr>
      </w:pPr>
      <w:r>
        <w:rPr>
          <w:rFonts w:ascii="Arial" w:hAnsi="Arial" w:cs="Arial"/>
          <w:b/>
        </w:rPr>
        <w:t>Abstrakt</w:t>
      </w:r>
    </w:p>
    <w:p w:rsidR="005B43C0" w:rsidRPr="00441CB0" w:rsidRDefault="00D57E5A" w:rsidP="00D57E5A">
      <w:pPr>
        <w:jc w:val="both"/>
        <w:rPr>
          <w:rFonts w:ascii="Arial" w:hAnsi="Arial" w:cs="Arial"/>
        </w:rPr>
      </w:pPr>
      <w:r w:rsidRPr="00441CB0">
        <w:rPr>
          <w:rFonts w:ascii="Arial" w:hAnsi="Arial" w:cs="Arial"/>
        </w:rPr>
        <w:t xml:space="preserve">Ichtyologický prieskum - monitorovanie rybích spoločenstiev (ichtyocenóz) vybraných typov tokov Slovenska - </w:t>
      </w:r>
      <w:r w:rsidRPr="00A97890">
        <w:rPr>
          <w:rFonts w:ascii="Arial" w:hAnsi="Arial" w:cs="Arial"/>
          <w:u w:val="single"/>
        </w:rPr>
        <w:t>ide o 446 úsekov tokov</w:t>
      </w:r>
      <w:r w:rsidRPr="00441CB0">
        <w:rPr>
          <w:rFonts w:ascii="Arial" w:hAnsi="Arial" w:cs="Arial"/>
        </w:rPr>
        <w:t xml:space="preserve"> (malé, stredné a veľké toky). Monitorovanie zahŕňa prieskum terénu, odber vzoriek rýb elektrickým agregátom podľa presne stanovenej metodiky (Národná metóda stanovenia ekologického stavu vôd podľa rýb - Slovenský ichtyologický index, Aktualizovaná verzia 2015), určenie druhového zloženia, početnosti a veľkostnej štruktúry populácií rýb, zachytenie abiotických vplyvov, výpočet Slovenského ichtyologického indexu (FIS)</w:t>
      </w:r>
      <w:r w:rsidR="005B43C0" w:rsidRPr="00441CB0">
        <w:rPr>
          <w:rFonts w:ascii="Arial" w:hAnsi="Arial" w:cs="Arial"/>
        </w:rPr>
        <w:t xml:space="preserve">. </w:t>
      </w:r>
    </w:p>
    <w:p w:rsidR="00D57E5A" w:rsidRPr="00441CB0" w:rsidRDefault="005B43C0" w:rsidP="00D57E5A">
      <w:pPr>
        <w:jc w:val="both"/>
        <w:rPr>
          <w:rFonts w:ascii="Arial" w:hAnsi="Arial" w:cs="Arial"/>
        </w:rPr>
      </w:pPr>
      <w:r w:rsidRPr="00441CB0">
        <w:rPr>
          <w:rFonts w:ascii="Arial" w:hAnsi="Arial" w:cs="Arial"/>
        </w:rPr>
        <w:t>Súčasťou zákazky je</w:t>
      </w:r>
      <w:r w:rsidR="00D57E5A" w:rsidRPr="00441CB0">
        <w:rPr>
          <w:rFonts w:ascii="Arial" w:hAnsi="Arial" w:cs="Arial"/>
        </w:rPr>
        <w:t xml:space="preserve"> odber vzoriek rýb (minimálne </w:t>
      </w:r>
      <w:r w:rsidRPr="00441CB0">
        <w:rPr>
          <w:rFonts w:ascii="Arial" w:hAnsi="Arial" w:cs="Arial"/>
        </w:rPr>
        <w:t>1,5</w:t>
      </w:r>
      <w:r w:rsidR="00D57E5A" w:rsidRPr="00441CB0">
        <w:rPr>
          <w:rFonts w:ascii="Arial" w:hAnsi="Arial" w:cs="Arial"/>
        </w:rPr>
        <w:t xml:space="preserve"> kg – </w:t>
      </w:r>
      <w:r w:rsidR="00C66D0E" w:rsidRPr="00441CB0">
        <w:rPr>
          <w:rFonts w:ascii="Arial" w:hAnsi="Arial" w:cs="Arial"/>
        </w:rPr>
        <w:t xml:space="preserve">optimálne </w:t>
      </w:r>
      <w:r w:rsidR="00D57E5A" w:rsidRPr="00441CB0">
        <w:rPr>
          <w:rFonts w:ascii="Arial" w:hAnsi="Arial" w:cs="Arial"/>
        </w:rPr>
        <w:t xml:space="preserve">5 ks - </w:t>
      </w:r>
      <w:r w:rsidRPr="00441CB0">
        <w:rPr>
          <w:rFonts w:ascii="Arial" w:hAnsi="Arial" w:cs="Arial"/>
        </w:rPr>
        <w:t>dospelé jalce</w:t>
      </w:r>
      <w:r w:rsidR="00C66D0E" w:rsidRPr="00441CB0">
        <w:rPr>
          <w:rFonts w:ascii="Arial" w:hAnsi="Arial" w:cs="Arial"/>
        </w:rPr>
        <w:t xml:space="preserve"> hlavaté (</w:t>
      </w:r>
      <w:r w:rsidR="00C66D0E" w:rsidRPr="00441CB0">
        <w:rPr>
          <w:rFonts w:ascii="Arial" w:hAnsi="Arial" w:cs="Arial"/>
          <w:i/>
        </w:rPr>
        <w:t>Leuciscus cephalus</w:t>
      </w:r>
      <w:r w:rsidR="00C66D0E" w:rsidRPr="00441CB0">
        <w:rPr>
          <w:rFonts w:ascii="Arial" w:hAnsi="Arial" w:cs="Arial"/>
        </w:rPr>
        <w:t>)</w:t>
      </w:r>
      <w:r w:rsidRPr="00441CB0">
        <w:rPr>
          <w:rFonts w:ascii="Arial" w:hAnsi="Arial" w:cs="Arial"/>
        </w:rPr>
        <w:t xml:space="preserve">, prípadne iný rovnaký druh rýb s podobným spôsobom získavania potravy a podobným životným areálom </w:t>
      </w:r>
      <w:r w:rsidR="00D57E5A" w:rsidRPr="00441CB0">
        <w:rPr>
          <w:rFonts w:ascii="Arial" w:hAnsi="Arial" w:cs="Arial"/>
        </w:rPr>
        <w:t>alebo pstruhy</w:t>
      </w:r>
      <w:r w:rsidR="00C66D0E" w:rsidRPr="00441CB0">
        <w:rPr>
          <w:rFonts w:ascii="Arial" w:hAnsi="Arial" w:cs="Arial"/>
        </w:rPr>
        <w:t xml:space="preserve"> (</w:t>
      </w:r>
      <w:r w:rsidR="00C66D0E" w:rsidRPr="00441CB0">
        <w:rPr>
          <w:rFonts w:ascii="Arial" w:hAnsi="Arial" w:cs="Arial"/>
          <w:i/>
        </w:rPr>
        <w:t>Salmo trutta</w:t>
      </w:r>
      <w:r w:rsidR="00C66D0E" w:rsidRPr="00441CB0">
        <w:rPr>
          <w:rFonts w:ascii="Arial" w:hAnsi="Arial" w:cs="Arial"/>
        </w:rPr>
        <w:t>)</w:t>
      </w:r>
      <w:r w:rsidR="00D57E5A" w:rsidRPr="00441CB0">
        <w:rPr>
          <w:rFonts w:ascii="Arial" w:hAnsi="Arial" w:cs="Arial"/>
        </w:rPr>
        <w:t xml:space="preserve">) na chemické analýzy obsahu ťažkých kovov a organických </w:t>
      </w:r>
      <w:r w:rsidR="00D57E5A" w:rsidRPr="00A004A3">
        <w:rPr>
          <w:rFonts w:ascii="Arial" w:hAnsi="Arial" w:cs="Arial"/>
        </w:rPr>
        <w:t>látok</w:t>
      </w:r>
      <w:r w:rsidRPr="00A004A3">
        <w:rPr>
          <w:rFonts w:ascii="Arial" w:hAnsi="Arial" w:cs="Arial"/>
        </w:rPr>
        <w:t>. Celkove ide o 50 vzoriek</w:t>
      </w:r>
      <w:r w:rsidR="00D57E5A" w:rsidRPr="00A004A3">
        <w:rPr>
          <w:rFonts w:ascii="Arial" w:hAnsi="Arial" w:cs="Arial"/>
        </w:rPr>
        <w:t>.</w:t>
      </w:r>
    </w:p>
    <w:p w:rsidR="00E56C81" w:rsidRPr="00E421D9" w:rsidRDefault="00441CB0" w:rsidP="00191334">
      <w:pPr>
        <w:spacing w:before="360" w:after="240"/>
        <w:jc w:val="center"/>
        <w:rPr>
          <w:rFonts w:ascii="Arial" w:hAnsi="Arial" w:cs="Arial"/>
          <w:b/>
          <w:sz w:val="24"/>
          <w:szCs w:val="24"/>
        </w:rPr>
      </w:pPr>
      <w:r w:rsidRPr="00E421D9">
        <w:rPr>
          <w:rFonts w:ascii="Arial" w:hAnsi="Arial" w:cs="Arial"/>
          <w:b/>
          <w:sz w:val="24"/>
          <w:szCs w:val="24"/>
        </w:rPr>
        <w:t>OPIS PREDMETU ZÁKAZKY</w:t>
      </w:r>
    </w:p>
    <w:p w:rsidR="00DA6B8D" w:rsidRPr="000220B6" w:rsidRDefault="00DA6B8D" w:rsidP="00DA6B8D">
      <w:pPr>
        <w:jc w:val="both"/>
        <w:rPr>
          <w:rFonts w:ascii="Arial" w:hAnsi="Arial" w:cs="Arial"/>
        </w:rPr>
      </w:pPr>
      <w:r w:rsidRPr="000220B6">
        <w:rPr>
          <w:rFonts w:ascii="Arial" w:hAnsi="Arial" w:cs="Arial"/>
        </w:rPr>
        <w:t xml:space="preserve">Monitorovanie zahŕňa prieskum terénu, odber vzoriek rýb elektrickým agregátom podľa presne stanovenej metodiky (Národná metóda stanovenia ekologického stavu vôd podľa rýb - Slovenský ichtyologický index, Aktualizovaná verzia 2015), určenie druhového zloženia, početnosti a veľkostnej štruktúry populácií rýb, zachytenie abiotických vplyvov, </w:t>
      </w:r>
      <w:r w:rsidR="00C66D0E" w:rsidRPr="000220B6">
        <w:rPr>
          <w:rFonts w:ascii="Arial" w:hAnsi="Arial" w:cs="Arial"/>
        </w:rPr>
        <w:t xml:space="preserve">vyhodnotenie antropických stresorov (antropogénnych tlakov) </w:t>
      </w:r>
      <w:r w:rsidRPr="000220B6">
        <w:rPr>
          <w:rFonts w:ascii="Arial" w:hAnsi="Arial" w:cs="Arial"/>
        </w:rPr>
        <w:t xml:space="preserve">výpočet Slovenského ichtyologického indexu (FIS) a odber vzoriek rýb na chemické analýzy obsahu ťažkých kovov a organických látok. </w:t>
      </w:r>
    </w:p>
    <w:p w:rsidR="00771C15" w:rsidRPr="000220B6" w:rsidRDefault="00771C15" w:rsidP="00771C15">
      <w:pPr>
        <w:pStyle w:val="Default"/>
        <w:spacing w:after="25"/>
        <w:jc w:val="both"/>
        <w:rPr>
          <w:rFonts w:ascii="Arial" w:hAnsi="Arial" w:cs="Arial"/>
          <w:sz w:val="22"/>
          <w:szCs w:val="22"/>
        </w:rPr>
      </w:pPr>
      <w:r w:rsidRPr="000220B6">
        <w:rPr>
          <w:rFonts w:ascii="Arial" w:hAnsi="Arial" w:cs="Arial"/>
          <w:b/>
          <w:sz w:val="22"/>
          <w:szCs w:val="22"/>
        </w:rPr>
        <w:t>Odber vzoriek</w:t>
      </w:r>
      <w:r w:rsidRPr="000220B6">
        <w:rPr>
          <w:rFonts w:ascii="Arial" w:hAnsi="Arial" w:cs="Arial"/>
          <w:sz w:val="22"/>
          <w:szCs w:val="22"/>
        </w:rPr>
        <w:t xml:space="preserve"> je najlepšie </w:t>
      </w:r>
      <w:r w:rsidRPr="000B5AB7">
        <w:rPr>
          <w:rFonts w:ascii="Arial" w:hAnsi="Arial" w:cs="Arial"/>
          <w:sz w:val="22"/>
          <w:szCs w:val="22"/>
        </w:rPr>
        <w:t>uskutočňovať od 16. júla do 30. novembra,</w:t>
      </w:r>
      <w:r w:rsidRPr="000220B6">
        <w:rPr>
          <w:rFonts w:ascii="Arial" w:hAnsi="Arial" w:cs="Arial"/>
          <w:sz w:val="22"/>
          <w:szCs w:val="22"/>
        </w:rPr>
        <w:t xml:space="preserve"> a to s prihliadnutím na región, kde sa monitorovaný tok nachádza, tak, aby bola zabezpečená možnosť získať vzorky tohoročných juvenilných rýb (vek 0+). Vyhovujúce na odber vzoriek je aj obdobie od 1. apríla, v závislosti od počasia a prietokových pomerov. Odber vzoriek mimo obdobia od 1. apríla do 30. novembra národná metóda nepripúšťa. Odber vzoriek sa uskutočňuje výlučne za denného svetla, výnimkou môže byť monitoring veľmi veľkých tokov (Dunaj), pre ktoré v súčasnosti ešte nie je schválená národná metóda. </w:t>
      </w:r>
    </w:p>
    <w:p w:rsidR="00771C15" w:rsidRPr="000220B6" w:rsidRDefault="00771C15" w:rsidP="00771C15">
      <w:pPr>
        <w:pStyle w:val="Default"/>
        <w:jc w:val="both"/>
        <w:rPr>
          <w:rFonts w:ascii="Arial" w:hAnsi="Arial" w:cs="Arial"/>
          <w:sz w:val="22"/>
          <w:szCs w:val="22"/>
        </w:rPr>
      </w:pPr>
      <w:r w:rsidRPr="000220B6">
        <w:rPr>
          <w:rFonts w:ascii="Arial" w:hAnsi="Arial" w:cs="Arial"/>
          <w:sz w:val="22"/>
          <w:szCs w:val="22"/>
        </w:rPr>
        <w:t xml:space="preserve"> </w:t>
      </w:r>
    </w:p>
    <w:p w:rsidR="00771C15" w:rsidRPr="000220B6" w:rsidRDefault="00771C15" w:rsidP="00771C15">
      <w:pPr>
        <w:pStyle w:val="Default"/>
        <w:spacing w:after="25"/>
        <w:jc w:val="both"/>
        <w:rPr>
          <w:rFonts w:ascii="Arial" w:hAnsi="Arial" w:cs="Arial"/>
          <w:sz w:val="22"/>
          <w:szCs w:val="22"/>
        </w:rPr>
      </w:pPr>
      <w:r w:rsidRPr="000220B6">
        <w:rPr>
          <w:rFonts w:ascii="Arial" w:hAnsi="Arial" w:cs="Arial"/>
          <w:sz w:val="22"/>
          <w:szCs w:val="22"/>
        </w:rPr>
        <w:t>Odber vzoriek sa uskutočňuje jednosmerným alebo pulzovaným jednosmerným prúdom. Za broditeľné úseky tokov sa považujú úseky s hĺbkou do 0,7–1 m. Na každých 5-7 m šírky toku je potrebná jedna anóda. To znamená, že pri toku so šírkou 10-14 m treba použiť dve anódy súčasne, pri toku so šírkou 15-20 m tri anódy, atď. Pokiaľ nemá ichtyologická skupina k dispozícii potrebný počet anód súčasne, vykoná odber vzoriek opakovane tak, že najskôr odoberie vzorky z jedného brehu, po nevyhnutnej prestávke (vyčírenie toku, upokojenie ichtyofauny) odoberie vzorky z druhého brehu, potom, ak je tok širší, aj z ďalších 5-7 m širokých pásov vzdialenejších od brehov. Odber sa takto vykonáva dovtedy, kým nie je pokrytá celá broditeľná šírka toku.</w:t>
      </w:r>
    </w:p>
    <w:p w:rsidR="00771C15" w:rsidRPr="000220B6" w:rsidRDefault="00771C15" w:rsidP="00771C15">
      <w:pPr>
        <w:pStyle w:val="Default"/>
        <w:spacing w:after="25"/>
        <w:jc w:val="both"/>
        <w:rPr>
          <w:rFonts w:ascii="Arial" w:hAnsi="Arial" w:cs="Arial"/>
          <w:sz w:val="22"/>
          <w:szCs w:val="22"/>
        </w:rPr>
      </w:pPr>
    </w:p>
    <w:p w:rsidR="00771C15" w:rsidRPr="000220B6" w:rsidRDefault="00771C15" w:rsidP="00771C15">
      <w:pPr>
        <w:pStyle w:val="Default"/>
        <w:spacing w:after="25"/>
        <w:jc w:val="both"/>
        <w:rPr>
          <w:rFonts w:ascii="Arial" w:hAnsi="Arial" w:cs="Arial"/>
          <w:sz w:val="22"/>
          <w:szCs w:val="22"/>
        </w:rPr>
      </w:pPr>
      <w:r w:rsidRPr="000220B6">
        <w:rPr>
          <w:rFonts w:ascii="Arial" w:hAnsi="Arial" w:cs="Arial"/>
          <w:sz w:val="22"/>
          <w:szCs w:val="22"/>
        </w:rPr>
        <w:t xml:space="preserve">Pri odbere vzoriek je nevyhnutné dbať na to, aby boli vzorky pozorne odobraté zo všetkých mezohabitatov (napr. perejnaté úseky, tíšiny, atď.) ako aj mikrohabitatov (pod konármi stromov, za väčšími kameňmi, atď.), na čo treba dávať osobitný pozor najmä pri širších tokoch. Pri </w:t>
      </w:r>
      <w:r w:rsidR="00716C8C" w:rsidRPr="000220B6">
        <w:rPr>
          <w:rFonts w:ascii="Arial" w:hAnsi="Arial" w:cs="Arial"/>
          <w:sz w:val="22"/>
          <w:szCs w:val="22"/>
        </w:rPr>
        <w:t>ne</w:t>
      </w:r>
      <w:r w:rsidRPr="000220B6">
        <w:rPr>
          <w:rFonts w:ascii="Arial" w:hAnsi="Arial" w:cs="Arial"/>
          <w:sz w:val="22"/>
          <w:szCs w:val="22"/>
        </w:rPr>
        <w:t xml:space="preserve">broditeľných tokoch je nutné použiť odber vzoriek z člna. Vzorky sa odoberajú z úsekov pri oboch brehoch, ako aj v otvorenej časti toku. Pri odbere vzoriek z člna je potrebné použiť výkonný prístroj </w:t>
      </w:r>
      <w:r w:rsidRPr="000220B6">
        <w:rPr>
          <w:rFonts w:ascii="Arial" w:hAnsi="Arial" w:cs="Arial"/>
          <w:sz w:val="22"/>
          <w:szCs w:val="22"/>
        </w:rPr>
        <w:lastRenderedPageBreak/>
        <w:t xml:space="preserve">s dostatočnou účinnosťou a nastavením pre odber vzoriek z väčších hĺbok. Dĺžka odberového úseku, resp. monitorovaná plocha, musia zodpovedať veľkosti toku. Najmä dĺžka odberového úseku popri brehovej línii musí byť dostatočná, aby bolo zachytené celé druhové spektrum. Dĺžka úseku, na ktorom sa robí odber vzoriek, má byť 10- až 20-násobkom zavodnenej šírky toku, minimálna dĺžka úseku je 100 m. Pri odbere vzoriek sa všade tam, kde je to možné, odporúča ohraničiť odberový úsek sieťami. Je nevyhnutné presne zaznamenať dĺžku odberového úseku (údaj je nevyhnutný na vypočítanie plochy odberu vzoriek, ktorá sa vypočítava zo šírky účinného záberu anódy, nie zo zavodnenej šírky toku. </w:t>
      </w:r>
      <w:r w:rsidRPr="000220B6">
        <w:rPr>
          <w:rFonts w:ascii="Arial" w:hAnsi="Arial" w:cs="Arial"/>
          <w:spacing w:val="-1"/>
          <w:sz w:val="22"/>
          <w:szCs w:val="22"/>
        </w:rPr>
        <w:t>Plocha,</w:t>
      </w:r>
      <w:r w:rsidRPr="000220B6">
        <w:rPr>
          <w:rFonts w:ascii="Arial" w:hAnsi="Arial" w:cs="Arial"/>
          <w:spacing w:val="38"/>
          <w:sz w:val="22"/>
          <w:szCs w:val="22"/>
        </w:rPr>
        <w:t xml:space="preserve"> </w:t>
      </w:r>
      <w:r w:rsidRPr="000220B6">
        <w:rPr>
          <w:rFonts w:ascii="Arial" w:hAnsi="Arial" w:cs="Arial"/>
          <w:sz w:val="22"/>
          <w:szCs w:val="22"/>
        </w:rPr>
        <w:t>z</w:t>
      </w:r>
      <w:r w:rsidRPr="000220B6">
        <w:rPr>
          <w:rFonts w:ascii="Arial" w:hAnsi="Arial" w:cs="Arial"/>
          <w:spacing w:val="39"/>
          <w:sz w:val="22"/>
          <w:szCs w:val="22"/>
        </w:rPr>
        <w:t xml:space="preserve"> </w:t>
      </w:r>
      <w:r w:rsidRPr="000220B6">
        <w:rPr>
          <w:rFonts w:ascii="Arial" w:hAnsi="Arial" w:cs="Arial"/>
          <w:spacing w:val="-1"/>
          <w:sz w:val="22"/>
          <w:szCs w:val="22"/>
        </w:rPr>
        <w:t>ktorej</w:t>
      </w:r>
      <w:r w:rsidRPr="000220B6">
        <w:rPr>
          <w:rFonts w:ascii="Arial" w:hAnsi="Arial" w:cs="Arial"/>
          <w:spacing w:val="77"/>
          <w:sz w:val="22"/>
          <w:szCs w:val="22"/>
        </w:rPr>
        <w:t xml:space="preserve"> </w:t>
      </w:r>
      <w:r w:rsidRPr="000220B6">
        <w:rPr>
          <w:rFonts w:ascii="Arial" w:hAnsi="Arial" w:cs="Arial"/>
          <w:sz w:val="22"/>
          <w:szCs w:val="22"/>
        </w:rPr>
        <w:t>bola</w:t>
      </w:r>
      <w:r w:rsidRPr="000220B6">
        <w:rPr>
          <w:rFonts w:ascii="Arial" w:hAnsi="Arial" w:cs="Arial"/>
          <w:spacing w:val="-5"/>
          <w:sz w:val="22"/>
          <w:szCs w:val="22"/>
        </w:rPr>
        <w:t xml:space="preserve"> </w:t>
      </w:r>
      <w:r w:rsidRPr="000220B6">
        <w:rPr>
          <w:rFonts w:ascii="Arial" w:hAnsi="Arial" w:cs="Arial"/>
          <w:spacing w:val="-1"/>
          <w:sz w:val="22"/>
          <w:szCs w:val="22"/>
        </w:rPr>
        <w:t>vzorka</w:t>
      </w:r>
      <w:r w:rsidRPr="000220B6">
        <w:rPr>
          <w:rFonts w:ascii="Arial" w:hAnsi="Arial" w:cs="Arial"/>
          <w:spacing w:val="-5"/>
          <w:sz w:val="22"/>
          <w:szCs w:val="22"/>
        </w:rPr>
        <w:t xml:space="preserve"> </w:t>
      </w:r>
      <w:r w:rsidRPr="000220B6">
        <w:rPr>
          <w:rFonts w:ascii="Arial" w:hAnsi="Arial" w:cs="Arial"/>
          <w:spacing w:val="-1"/>
          <w:sz w:val="22"/>
          <w:szCs w:val="22"/>
        </w:rPr>
        <w:t>odobratá</w:t>
      </w:r>
      <w:r w:rsidRPr="000220B6">
        <w:rPr>
          <w:rFonts w:ascii="Arial" w:hAnsi="Arial" w:cs="Arial"/>
          <w:spacing w:val="-7"/>
          <w:sz w:val="22"/>
          <w:szCs w:val="22"/>
        </w:rPr>
        <w:t xml:space="preserve"> </w:t>
      </w:r>
      <w:r w:rsidRPr="000220B6">
        <w:rPr>
          <w:rFonts w:ascii="Arial" w:hAnsi="Arial" w:cs="Arial"/>
          <w:spacing w:val="-1"/>
          <w:sz w:val="22"/>
          <w:szCs w:val="22"/>
        </w:rPr>
        <w:t>nesmie</w:t>
      </w:r>
      <w:r w:rsidRPr="000220B6">
        <w:rPr>
          <w:rFonts w:ascii="Arial" w:hAnsi="Arial" w:cs="Arial"/>
          <w:spacing w:val="-5"/>
          <w:sz w:val="22"/>
          <w:szCs w:val="22"/>
        </w:rPr>
        <w:t xml:space="preserve"> </w:t>
      </w:r>
      <w:r w:rsidRPr="000220B6">
        <w:rPr>
          <w:rFonts w:ascii="Arial" w:hAnsi="Arial" w:cs="Arial"/>
          <w:sz w:val="22"/>
          <w:szCs w:val="22"/>
        </w:rPr>
        <w:t>byť</w:t>
      </w:r>
      <w:r w:rsidRPr="000220B6">
        <w:rPr>
          <w:rFonts w:ascii="Arial" w:hAnsi="Arial" w:cs="Arial"/>
          <w:spacing w:val="-6"/>
          <w:sz w:val="22"/>
          <w:szCs w:val="22"/>
        </w:rPr>
        <w:t xml:space="preserve"> </w:t>
      </w:r>
      <w:r w:rsidRPr="000220B6">
        <w:rPr>
          <w:rFonts w:ascii="Arial" w:hAnsi="Arial" w:cs="Arial"/>
          <w:spacing w:val="-1"/>
          <w:sz w:val="22"/>
          <w:szCs w:val="22"/>
        </w:rPr>
        <w:t>menšia</w:t>
      </w:r>
      <w:r w:rsidRPr="000220B6">
        <w:rPr>
          <w:rFonts w:ascii="Arial" w:hAnsi="Arial" w:cs="Arial"/>
          <w:spacing w:val="-5"/>
          <w:sz w:val="22"/>
          <w:szCs w:val="22"/>
        </w:rPr>
        <w:t xml:space="preserve"> </w:t>
      </w:r>
      <w:r w:rsidRPr="000220B6">
        <w:rPr>
          <w:rFonts w:ascii="Arial" w:hAnsi="Arial" w:cs="Arial"/>
          <w:spacing w:val="-1"/>
          <w:sz w:val="22"/>
          <w:szCs w:val="22"/>
        </w:rPr>
        <w:t>ako</w:t>
      </w:r>
      <w:r w:rsidRPr="000220B6">
        <w:rPr>
          <w:rFonts w:ascii="Arial" w:hAnsi="Arial" w:cs="Arial"/>
          <w:spacing w:val="-6"/>
          <w:sz w:val="22"/>
          <w:szCs w:val="22"/>
        </w:rPr>
        <w:t xml:space="preserve"> </w:t>
      </w:r>
      <w:r w:rsidRPr="000220B6">
        <w:rPr>
          <w:rFonts w:ascii="Arial" w:hAnsi="Arial" w:cs="Arial"/>
          <w:sz w:val="22"/>
          <w:szCs w:val="22"/>
        </w:rPr>
        <w:t>100</w:t>
      </w:r>
      <w:r w:rsidRPr="000220B6">
        <w:rPr>
          <w:rFonts w:ascii="Arial" w:hAnsi="Arial" w:cs="Arial"/>
          <w:spacing w:val="-7"/>
          <w:sz w:val="22"/>
          <w:szCs w:val="22"/>
        </w:rPr>
        <w:t xml:space="preserve"> </w:t>
      </w:r>
      <w:r w:rsidRPr="000220B6">
        <w:rPr>
          <w:rFonts w:ascii="Arial" w:hAnsi="Arial" w:cs="Arial"/>
          <w:sz w:val="22"/>
          <w:szCs w:val="22"/>
        </w:rPr>
        <w:t>m</w:t>
      </w:r>
      <w:r w:rsidRPr="000220B6">
        <w:rPr>
          <w:rFonts w:ascii="Arial" w:hAnsi="Arial" w:cs="Arial"/>
          <w:sz w:val="22"/>
          <w:szCs w:val="22"/>
          <w:vertAlign w:val="superscript"/>
        </w:rPr>
        <w:t>2</w:t>
      </w:r>
      <w:r w:rsidRPr="000220B6">
        <w:rPr>
          <w:rFonts w:ascii="Arial" w:hAnsi="Arial" w:cs="Arial"/>
          <w:sz w:val="22"/>
          <w:szCs w:val="22"/>
        </w:rPr>
        <w:t>.</w:t>
      </w:r>
    </w:p>
    <w:p w:rsidR="00771C15" w:rsidRPr="000220B6" w:rsidRDefault="00771C15" w:rsidP="00771C15">
      <w:pPr>
        <w:pStyle w:val="Default"/>
        <w:spacing w:after="25"/>
        <w:rPr>
          <w:rFonts w:ascii="Arial" w:hAnsi="Arial" w:cs="Arial"/>
          <w:sz w:val="22"/>
          <w:szCs w:val="22"/>
        </w:rPr>
      </w:pPr>
    </w:p>
    <w:p w:rsidR="00771C15" w:rsidRPr="000220B6" w:rsidRDefault="00771C15" w:rsidP="00771C15">
      <w:pPr>
        <w:pStyle w:val="Default"/>
        <w:spacing w:after="25"/>
        <w:jc w:val="both"/>
        <w:rPr>
          <w:rFonts w:ascii="Arial" w:hAnsi="Arial" w:cs="Arial"/>
          <w:sz w:val="22"/>
          <w:szCs w:val="22"/>
        </w:rPr>
      </w:pPr>
      <w:r w:rsidRPr="000220B6">
        <w:rPr>
          <w:rFonts w:ascii="Arial" w:hAnsi="Arial" w:cs="Arial"/>
          <w:sz w:val="22"/>
          <w:szCs w:val="22"/>
        </w:rPr>
        <w:t xml:space="preserve">Zavodnená šírka toku v metroch sa uvádza ako priemerná šírka toku vo viacerých transektoch odberového úseku toku. Počíta sa zo zavodnenou šírkou v čase odberu vzoriek, preto ju treba odmerať priamo v teréne (t.j. nie z mapy). </w:t>
      </w:r>
    </w:p>
    <w:p w:rsidR="00771C15" w:rsidRPr="000220B6" w:rsidRDefault="00771C15" w:rsidP="00771C15">
      <w:pPr>
        <w:pStyle w:val="Default"/>
        <w:spacing w:after="27"/>
        <w:rPr>
          <w:rFonts w:ascii="Arial" w:hAnsi="Arial" w:cs="Arial"/>
          <w:color w:val="auto"/>
          <w:sz w:val="22"/>
          <w:szCs w:val="22"/>
        </w:rPr>
      </w:pPr>
    </w:p>
    <w:p w:rsidR="00771C15" w:rsidRPr="000220B6" w:rsidRDefault="00771C15" w:rsidP="00771C15">
      <w:pPr>
        <w:pStyle w:val="Default"/>
        <w:spacing w:after="27"/>
        <w:jc w:val="both"/>
        <w:rPr>
          <w:rFonts w:ascii="Arial" w:hAnsi="Arial" w:cs="Arial"/>
          <w:color w:val="auto"/>
          <w:sz w:val="22"/>
          <w:szCs w:val="22"/>
        </w:rPr>
      </w:pPr>
      <w:r w:rsidRPr="000220B6">
        <w:rPr>
          <w:rFonts w:ascii="Arial" w:hAnsi="Arial" w:cs="Arial"/>
          <w:color w:val="auto"/>
          <w:sz w:val="22"/>
          <w:szCs w:val="22"/>
        </w:rPr>
        <w:t xml:space="preserve">Z každého odberu sa zhotoví fotodokumentácia tak, aby bolo zrejmé, o aký typ toku ide, t.j. fotografie musia zachytiť celú šírku toku vrátane brehovej línie a pobrežnej vegetácie. Jeden obrázok treba urobiť smerom po prúde, jeden smerom proti prúdu. V prípade širších tokov sa odporúča urobiť viac záberov tak, aby bol dobre rozoznateľný charakter brehov aj stred toku. Z každého odberu sa zhotoví aj fotodokumentácia z odberu vzoriek, t.j. dve-tri fotografie členov odberného tímu v akcii, prípadne ilustračná fotografia vzorky rýb. </w:t>
      </w:r>
    </w:p>
    <w:p w:rsidR="00771C15" w:rsidRPr="000220B6" w:rsidRDefault="00771C15" w:rsidP="00771C15">
      <w:pPr>
        <w:pStyle w:val="Default"/>
        <w:spacing w:after="27"/>
        <w:rPr>
          <w:rFonts w:ascii="Arial" w:hAnsi="Arial" w:cs="Arial"/>
          <w:color w:val="auto"/>
          <w:sz w:val="22"/>
          <w:szCs w:val="22"/>
        </w:rPr>
      </w:pPr>
    </w:p>
    <w:p w:rsidR="00771C15" w:rsidRPr="000220B6" w:rsidRDefault="00771C15" w:rsidP="00DA6B8D">
      <w:pPr>
        <w:jc w:val="both"/>
        <w:rPr>
          <w:rFonts w:ascii="Arial" w:hAnsi="Arial" w:cs="Arial"/>
        </w:rPr>
      </w:pPr>
      <w:r w:rsidRPr="000220B6">
        <w:rPr>
          <w:rFonts w:ascii="Arial" w:hAnsi="Arial" w:cs="Arial"/>
        </w:rPr>
        <w:t>Pri</w:t>
      </w:r>
      <w:r w:rsidRPr="000220B6">
        <w:rPr>
          <w:rFonts w:ascii="Arial" w:hAnsi="Arial" w:cs="Arial"/>
          <w:spacing w:val="33"/>
        </w:rPr>
        <w:t xml:space="preserve"> </w:t>
      </w:r>
      <w:r w:rsidRPr="000220B6">
        <w:rPr>
          <w:rFonts w:ascii="Arial" w:hAnsi="Arial" w:cs="Arial"/>
          <w:spacing w:val="-1"/>
        </w:rPr>
        <w:t>odbere</w:t>
      </w:r>
      <w:r w:rsidRPr="000220B6">
        <w:rPr>
          <w:rFonts w:ascii="Arial" w:hAnsi="Arial" w:cs="Arial"/>
          <w:spacing w:val="34"/>
        </w:rPr>
        <w:t xml:space="preserve"> </w:t>
      </w:r>
      <w:r w:rsidRPr="000220B6">
        <w:rPr>
          <w:rFonts w:ascii="Arial" w:hAnsi="Arial" w:cs="Arial"/>
          <w:spacing w:val="-1"/>
        </w:rPr>
        <w:t>vzoriek</w:t>
      </w:r>
      <w:r w:rsidRPr="000220B6">
        <w:rPr>
          <w:rFonts w:ascii="Arial" w:hAnsi="Arial" w:cs="Arial"/>
          <w:spacing w:val="32"/>
        </w:rPr>
        <w:t xml:space="preserve"> </w:t>
      </w:r>
      <w:r w:rsidRPr="000220B6">
        <w:rPr>
          <w:rFonts w:ascii="Arial" w:hAnsi="Arial" w:cs="Arial"/>
        </w:rPr>
        <w:t>je</w:t>
      </w:r>
      <w:r w:rsidRPr="000220B6">
        <w:rPr>
          <w:rFonts w:ascii="Arial" w:hAnsi="Arial" w:cs="Arial"/>
          <w:spacing w:val="34"/>
        </w:rPr>
        <w:t xml:space="preserve"> </w:t>
      </w:r>
      <w:r w:rsidRPr="000220B6">
        <w:rPr>
          <w:rFonts w:ascii="Arial" w:hAnsi="Arial" w:cs="Arial"/>
          <w:spacing w:val="-1"/>
        </w:rPr>
        <w:t>nevyhnutné</w:t>
      </w:r>
      <w:r w:rsidRPr="000220B6">
        <w:rPr>
          <w:rFonts w:ascii="Arial" w:hAnsi="Arial" w:cs="Arial"/>
          <w:spacing w:val="31"/>
        </w:rPr>
        <w:t xml:space="preserve"> </w:t>
      </w:r>
      <w:r w:rsidRPr="000220B6">
        <w:rPr>
          <w:rFonts w:ascii="Arial" w:hAnsi="Arial" w:cs="Arial"/>
          <w:spacing w:val="-1"/>
        </w:rPr>
        <w:t>zaznamenať</w:t>
      </w:r>
      <w:r w:rsidRPr="000220B6">
        <w:rPr>
          <w:rFonts w:ascii="Arial" w:hAnsi="Arial" w:cs="Arial"/>
          <w:spacing w:val="32"/>
        </w:rPr>
        <w:t xml:space="preserve"> </w:t>
      </w:r>
      <w:r w:rsidRPr="00082050">
        <w:rPr>
          <w:rFonts w:ascii="Arial" w:hAnsi="Arial" w:cs="Arial"/>
          <w:spacing w:val="-1"/>
          <w:u w:val="single"/>
        </w:rPr>
        <w:t>všetky</w:t>
      </w:r>
      <w:r w:rsidRPr="00082050">
        <w:rPr>
          <w:rFonts w:ascii="Arial" w:hAnsi="Arial" w:cs="Arial"/>
          <w:spacing w:val="33"/>
          <w:u w:val="single"/>
        </w:rPr>
        <w:t xml:space="preserve"> </w:t>
      </w:r>
      <w:r w:rsidRPr="00082050">
        <w:rPr>
          <w:rFonts w:ascii="Arial" w:hAnsi="Arial" w:cs="Arial"/>
          <w:spacing w:val="-1"/>
          <w:u w:val="single"/>
        </w:rPr>
        <w:t>environmentálne</w:t>
      </w:r>
      <w:r w:rsidRPr="00082050">
        <w:rPr>
          <w:rFonts w:ascii="Arial" w:hAnsi="Arial" w:cs="Arial"/>
          <w:spacing w:val="31"/>
          <w:u w:val="single"/>
        </w:rPr>
        <w:t xml:space="preserve"> </w:t>
      </w:r>
      <w:r w:rsidRPr="00082050">
        <w:rPr>
          <w:rFonts w:ascii="Arial" w:hAnsi="Arial" w:cs="Arial"/>
          <w:u w:val="single"/>
        </w:rPr>
        <w:t>premenné</w:t>
      </w:r>
      <w:r w:rsidRPr="000220B6">
        <w:rPr>
          <w:rFonts w:ascii="Arial" w:hAnsi="Arial" w:cs="Arial"/>
          <w:spacing w:val="93"/>
          <w:w w:val="99"/>
        </w:rPr>
        <w:t xml:space="preserve"> </w:t>
      </w:r>
      <w:r w:rsidRPr="000220B6">
        <w:rPr>
          <w:rFonts w:ascii="Arial" w:hAnsi="Arial" w:cs="Arial"/>
        </w:rPr>
        <w:t>a</w:t>
      </w:r>
      <w:r w:rsidRPr="000220B6">
        <w:rPr>
          <w:rFonts w:ascii="Arial" w:hAnsi="Arial" w:cs="Arial"/>
          <w:spacing w:val="-3"/>
        </w:rPr>
        <w:t xml:space="preserve"> </w:t>
      </w:r>
      <w:r w:rsidRPr="000220B6">
        <w:rPr>
          <w:rFonts w:ascii="Arial" w:hAnsi="Arial" w:cs="Arial"/>
          <w:spacing w:val="-1"/>
        </w:rPr>
        <w:t>všetky</w:t>
      </w:r>
      <w:r w:rsidRPr="000220B6">
        <w:rPr>
          <w:rFonts w:ascii="Arial" w:hAnsi="Arial" w:cs="Arial"/>
          <w:spacing w:val="44"/>
        </w:rPr>
        <w:t xml:space="preserve"> </w:t>
      </w:r>
      <w:r w:rsidRPr="000220B6">
        <w:rPr>
          <w:rFonts w:ascii="Arial" w:hAnsi="Arial" w:cs="Arial"/>
        </w:rPr>
        <w:t>antropogénne</w:t>
      </w:r>
      <w:r w:rsidRPr="000220B6">
        <w:rPr>
          <w:rFonts w:ascii="Arial" w:hAnsi="Arial" w:cs="Arial"/>
          <w:spacing w:val="44"/>
        </w:rPr>
        <w:t xml:space="preserve"> </w:t>
      </w:r>
      <w:r w:rsidRPr="000220B6">
        <w:rPr>
          <w:rFonts w:ascii="Arial" w:hAnsi="Arial" w:cs="Arial"/>
        </w:rPr>
        <w:t>tlaky:</w:t>
      </w:r>
    </w:p>
    <w:tbl>
      <w:tblPr>
        <w:tblW w:w="9569" w:type="dxa"/>
        <w:tblInd w:w="70" w:type="dxa"/>
        <w:tblBorders>
          <w:top w:val="dotted" w:sz="4" w:space="0" w:color="auto"/>
          <w:bottom w:val="dotted" w:sz="4" w:space="0" w:color="auto"/>
          <w:insideH w:val="dotted" w:sz="4" w:space="0" w:color="auto"/>
        </w:tblBorders>
        <w:tblCellMar>
          <w:left w:w="70" w:type="dxa"/>
          <w:right w:w="70" w:type="dxa"/>
        </w:tblCellMar>
        <w:tblLook w:val="04A0" w:firstRow="1" w:lastRow="0" w:firstColumn="1" w:lastColumn="0" w:noHBand="0" w:noVBand="1"/>
      </w:tblPr>
      <w:tblGrid>
        <w:gridCol w:w="3049"/>
        <w:gridCol w:w="6520"/>
      </w:tblGrid>
      <w:tr w:rsidR="00771C15" w:rsidRPr="00441CB0" w:rsidTr="00BA5A7C">
        <w:trPr>
          <w:trHeight w:val="255"/>
        </w:trPr>
        <w:tc>
          <w:tcPr>
            <w:tcW w:w="3049" w:type="dxa"/>
            <w:shd w:val="clear" w:color="auto" w:fill="F2F2F2" w:themeFill="background1" w:themeFillShade="F2"/>
            <w:noWrap/>
            <w:vAlign w:val="bottom"/>
            <w:hideMark/>
          </w:tcPr>
          <w:p w:rsidR="00771C15" w:rsidRPr="00441CB0" w:rsidRDefault="00771C15" w:rsidP="00771C15">
            <w:pPr>
              <w:spacing w:after="0" w:line="240" w:lineRule="auto"/>
              <w:rPr>
                <w:rFonts w:ascii="Arial" w:hAnsi="Arial" w:cs="Arial"/>
                <w:b/>
                <w:sz w:val="20"/>
                <w:szCs w:val="20"/>
              </w:rPr>
            </w:pPr>
            <w:r w:rsidRPr="00441CB0">
              <w:rPr>
                <w:rFonts w:ascii="Arial" w:hAnsi="Arial" w:cs="Arial"/>
                <w:b/>
                <w:sz w:val="20"/>
                <w:szCs w:val="20"/>
              </w:rPr>
              <w:t>povinné údaje</w:t>
            </w:r>
          </w:p>
        </w:tc>
        <w:tc>
          <w:tcPr>
            <w:tcW w:w="6520" w:type="dxa"/>
            <w:shd w:val="clear" w:color="auto" w:fill="F2F2F2" w:themeFill="background1" w:themeFillShade="F2"/>
            <w:noWrap/>
            <w:vAlign w:val="bottom"/>
            <w:hideMark/>
          </w:tcPr>
          <w:p w:rsidR="00771C15" w:rsidRPr="00441CB0" w:rsidRDefault="00771C15" w:rsidP="00771C15">
            <w:pPr>
              <w:spacing w:after="0" w:line="240" w:lineRule="auto"/>
              <w:rPr>
                <w:rFonts w:ascii="Arial" w:hAnsi="Arial" w:cs="Arial"/>
                <w:b/>
                <w:sz w:val="20"/>
                <w:szCs w:val="20"/>
              </w:rPr>
            </w:pPr>
            <w:r w:rsidRPr="00441CB0">
              <w:rPr>
                <w:rFonts w:ascii="Arial" w:hAnsi="Arial" w:cs="Arial"/>
                <w:b/>
                <w:sz w:val="20"/>
                <w:szCs w:val="20"/>
              </w:rPr>
              <w:t>opis</w:t>
            </w:r>
          </w:p>
        </w:tc>
      </w:tr>
      <w:tr w:rsidR="00771C15" w:rsidRPr="00441CB0" w:rsidTr="00BA5A7C">
        <w:trPr>
          <w:trHeight w:val="255"/>
        </w:trPr>
        <w:tc>
          <w:tcPr>
            <w:tcW w:w="3049" w:type="dxa"/>
            <w:shd w:val="clear" w:color="auto" w:fill="auto"/>
            <w:noWrap/>
            <w:vAlign w:val="center"/>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kód lokality</w:t>
            </w:r>
          </w:p>
        </w:tc>
        <w:tc>
          <w:tcPr>
            <w:tcW w:w="6520" w:type="dxa"/>
            <w:shd w:val="clear" w:color="auto" w:fill="auto"/>
            <w:noWrap/>
            <w:vAlign w:val="center"/>
            <w:hideMark/>
          </w:tcPr>
          <w:p w:rsidR="00771C15" w:rsidRPr="00441CB0" w:rsidRDefault="00771C15" w:rsidP="00C66D0E">
            <w:pPr>
              <w:spacing w:after="0" w:line="240" w:lineRule="auto"/>
              <w:rPr>
                <w:rFonts w:ascii="Arial" w:hAnsi="Arial" w:cs="Arial"/>
                <w:sz w:val="20"/>
                <w:szCs w:val="20"/>
              </w:rPr>
            </w:pPr>
            <w:r w:rsidRPr="00441CB0">
              <w:rPr>
                <w:rFonts w:ascii="Arial" w:hAnsi="Arial" w:cs="Arial"/>
                <w:sz w:val="20"/>
                <w:szCs w:val="20"/>
              </w:rPr>
              <w:t>kód lokality podľa inštrukcií zadávateľa alebo vlastný kód, spravidla obsahuje informáciu (skratku) o účele monitoringu, rok a poradové číslo</w:t>
            </w:r>
          </w:p>
        </w:tc>
      </w:tr>
      <w:tr w:rsidR="00771C15" w:rsidRPr="00441CB0" w:rsidTr="00BA5A7C">
        <w:trPr>
          <w:trHeight w:val="255"/>
        </w:trPr>
        <w:tc>
          <w:tcPr>
            <w:tcW w:w="3049" w:type="dxa"/>
            <w:shd w:val="clear" w:color="auto" w:fill="auto"/>
            <w:noWrap/>
            <w:vAlign w:val="center"/>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dátum</w:t>
            </w:r>
          </w:p>
        </w:tc>
        <w:tc>
          <w:tcPr>
            <w:tcW w:w="6520" w:type="dxa"/>
            <w:shd w:val="clear" w:color="auto" w:fill="auto"/>
            <w:noWrap/>
            <w:vAlign w:val="center"/>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dátum odberu vzoriek</w:t>
            </w:r>
          </w:p>
        </w:tc>
      </w:tr>
      <w:tr w:rsidR="00771C15" w:rsidRPr="00441CB0" w:rsidTr="00BA5A7C">
        <w:trPr>
          <w:trHeight w:val="255"/>
        </w:trPr>
        <w:tc>
          <w:tcPr>
            <w:tcW w:w="3049"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zemepisná šírka</w:t>
            </w:r>
          </w:p>
        </w:tc>
        <w:tc>
          <w:tcPr>
            <w:tcW w:w="6520"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súradnice</w:t>
            </w:r>
          </w:p>
        </w:tc>
      </w:tr>
      <w:tr w:rsidR="00771C15" w:rsidRPr="00441CB0" w:rsidTr="00BA5A7C">
        <w:trPr>
          <w:trHeight w:val="255"/>
        </w:trPr>
        <w:tc>
          <w:tcPr>
            <w:tcW w:w="3049"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zemepisná dĺžka</w:t>
            </w:r>
          </w:p>
        </w:tc>
        <w:tc>
          <w:tcPr>
            <w:tcW w:w="6520"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súradnice</w:t>
            </w:r>
          </w:p>
        </w:tc>
      </w:tr>
      <w:tr w:rsidR="00771C15" w:rsidRPr="00441CB0" w:rsidTr="00BA5A7C">
        <w:trPr>
          <w:trHeight w:val="255"/>
        </w:trPr>
        <w:tc>
          <w:tcPr>
            <w:tcW w:w="3049"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tok</w:t>
            </w:r>
          </w:p>
        </w:tc>
        <w:tc>
          <w:tcPr>
            <w:tcW w:w="6520"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názov toku</w:t>
            </w:r>
          </w:p>
        </w:tc>
      </w:tr>
      <w:tr w:rsidR="00771C15" w:rsidRPr="00441CB0" w:rsidTr="00BA5A7C">
        <w:trPr>
          <w:trHeight w:val="255"/>
        </w:trPr>
        <w:tc>
          <w:tcPr>
            <w:tcW w:w="3049"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lokalita</w:t>
            </w:r>
          </w:p>
        </w:tc>
        <w:tc>
          <w:tcPr>
            <w:tcW w:w="6520"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názov lokality podľa údajov poskytnutých VÚVH</w:t>
            </w:r>
          </w:p>
        </w:tc>
      </w:tr>
      <w:tr w:rsidR="00771C15" w:rsidRPr="00441CB0" w:rsidTr="00BA5A7C">
        <w:trPr>
          <w:trHeight w:val="255"/>
        </w:trPr>
        <w:tc>
          <w:tcPr>
            <w:tcW w:w="3049"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nadmorská výška</w:t>
            </w:r>
          </w:p>
        </w:tc>
        <w:tc>
          <w:tcPr>
            <w:tcW w:w="6520"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nadmorská výška</w:t>
            </w:r>
          </w:p>
        </w:tc>
      </w:tr>
      <w:tr w:rsidR="00771C15" w:rsidRPr="00441CB0" w:rsidTr="00BA5A7C">
        <w:trPr>
          <w:trHeight w:val="255"/>
        </w:trPr>
        <w:tc>
          <w:tcPr>
            <w:tcW w:w="3049"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sediment dna</w:t>
            </w:r>
          </w:p>
        </w:tc>
        <w:tc>
          <w:tcPr>
            <w:tcW w:w="6520"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 xml:space="preserve">tri kategórie – jemný (organický, naplaveniny, piesok), stredný (štrk, kamienky, kamene), veľký (kamene, skaly). Uvádza sa dominantný typ substrátu. </w:t>
            </w:r>
          </w:p>
        </w:tc>
      </w:tr>
      <w:tr w:rsidR="00771C15" w:rsidRPr="00441CB0" w:rsidTr="00BA5A7C">
        <w:trPr>
          <w:trHeight w:val="255"/>
        </w:trPr>
        <w:tc>
          <w:tcPr>
            <w:tcW w:w="3049"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pôvod vody</w:t>
            </w:r>
          </w:p>
        </w:tc>
        <w:tc>
          <w:tcPr>
            <w:tcW w:w="6520"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zrážková voda alebo voda z ľadovca (v našich podmienkach vždy zrážková voda)</w:t>
            </w:r>
          </w:p>
        </w:tc>
      </w:tr>
      <w:tr w:rsidR="00771C15" w:rsidRPr="00441CB0" w:rsidTr="00BA5A7C">
        <w:trPr>
          <w:trHeight w:val="255"/>
        </w:trPr>
        <w:tc>
          <w:tcPr>
            <w:tcW w:w="3049"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zavodnená šírka toku</w:t>
            </w:r>
          </w:p>
        </w:tc>
        <w:tc>
          <w:tcPr>
            <w:tcW w:w="6520"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zavodnená šírka toku v metroch sa uvádza ako priemerná šírka toku vo viacerých transektoch odberového úseku toku. Počíta sa zo zavodnenou šírkou v čase odberu vzoriek, preto ju treba odmerať priamo v teréne (t.j. nie z mapy).</w:t>
            </w:r>
          </w:p>
        </w:tc>
      </w:tr>
      <w:tr w:rsidR="00771C15" w:rsidRPr="00441CB0" w:rsidTr="00BA5A7C">
        <w:trPr>
          <w:trHeight w:val="255"/>
        </w:trPr>
        <w:tc>
          <w:tcPr>
            <w:tcW w:w="3049"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rozsah odberu vzoriek</w:t>
            </w:r>
          </w:p>
        </w:tc>
        <w:tc>
          <w:tcPr>
            <w:tcW w:w="6520"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dve možné odpovede: celá šírka/časť šírky. Odpoveď "časť šírky" sa uvádza vtedy, ak je časť odberového úseku nebroditeľná. Pokiaľ je celý odberový úsek broditeľný, uvádza sa odpoveď "celá šírka".</w:t>
            </w:r>
          </w:p>
        </w:tc>
      </w:tr>
      <w:tr w:rsidR="00771C15" w:rsidRPr="00441CB0" w:rsidTr="00BA5A7C">
        <w:trPr>
          <w:trHeight w:val="255"/>
        </w:trPr>
        <w:tc>
          <w:tcPr>
            <w:tcW w:w="3049"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spôsob odberu vzoriek</w:t>
            </w:r>
          </w:p>
        </w:tc>
        <w:tc>
          <w:tcPr>
            <w:tcW w:w="6520"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dve možné odpovede: brodením/z člna</w:t>
            </w:r>
          </w:p>
        </w:tc>
      </w:tr>
      <w:tr w:rsidR="00771C15" w:rsidRPr="00441CB0" w:rsidTr="00BA5A7C">
        <w:trPr>
          <w:trHeight w:val="255"/>
        </w:trPr>
        <w:tc>
          <w:tcPr>
            <w:tcW w:w="3049"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plocha odberu vzoriek m2</w:t>
            </w:r>
          </w:p>
        </w:tc>
        <w:tc>
          <w:tcPr>
            <w:tcW w:w="6520"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vypočítava sa zo šírky účinného záberu anódy (t.j. nie zo zavodnenej šírky toku) vynásobenej dĺžkou odberového úseku.</w:t>
            </w:r>
          </w:p>
        </w:tc>
      </w:tr>
      <w:tr w:rsidR="00771C15" w:rsidRPr="00441CB0" w:rsidTr="00BA5A7C">
        <w:trPr>
          <w:trHeight w:val="255"/>
        </w:trPr>
        <w:tc>
          <w:tcPr>
            <w:tcW w:w="3049" w:type="dxa"/>
            <w:shd w:val="clear" w:color="auto" w:fill="auto"/>
            <w:noWrap/>
            <w:vAlign w:val="center"/>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dĺžka úseku (m)</w:t>
            </w:r>
          </w:p>
        </w:tc>
        <w:tc>
          <w:tcPr>
            <w:tcW w:w="6520"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dĺžka úseku, z ktorého boli odoberané vzorky</w:t>
            </w:r>
          </w:p>
        </w:tc>
      </w:tr>
      <w:tr w:rsidR="00771C15" w:rsidRPr="00441CB0" w:rsidTr="00BA5A7C">
        <w:trPr>
          <w:trHeight w:val="255"/>
        </w:trPr>
        <w:tc>
          <w:tcPr>
            <w:tcW w:w="3049" w:type="dxa"/>
            <w:shd w:val="clear" w:color="auto" w:fill="auto"/>
            <w:noWrap/>
            <w:vAlign w:val="center"/>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čistý čas odberu vzoriek (min.)</w:t>
            </w:r>
          </w:p>
        </w:tc>
        <w:tc>
          <w:tcPr>
            <w:tcW w:w="6520" w:type="dxa"/>
            <w:shd w:val="clear" w:color="auto" w:fill="auto"/>
            <w:noWrap/>
            <w:vAlign w:val="bottom"/>
            <w:hideMark/>
          </w:tcPr>
          <w:p w:rsidR="00771C15" w:rsidRPr="00441CB0" w:rsidRDefault="00771C15" w:rsidP="00771C15">
            <w:pPr>
              <w:spacing w:after="0" w:line="240" w:lineRule="auto"/>
              <w:rPr>
                <w:rFonts w:ascii="Arial" w:hAnsi="Arial" w:cs="Arial"/>
                <w:sz w:val="20"/>
                <w:szCs w:val="20"/>
              </w:rPr>
            </w:pPr>
            <w:r w:rsidRPr="00441CB0">
              <w:rPr>
                <w:rFonts w:ascii="Arial" w:hAnsi="Arial" w:cs="Arial"/>
                <w:sz w:val="20"/>
                <w:szCs w:val="20"/>
              </w:rPr>
              <w:t>čistý čas odberu vzoriek vo vode (bez prípravných prác, sprac</w:t>
            </w:r>
            <w:r w:rsidR="00DE5AAD" w:rsidRPr="00441CB0">
              <w:rPr>
                <w:rFonts w:ascii="Arial" w:hAnsi="Arial" w:cs="Arial"/>
                <w:sz w:val="20"/>
                <w:szCs w:val="20"/>
              </w:rPr>
              <w:t>o</w:t>
            </w:r>
            <w:r w:rsidRPr="00441CB0">
              <w:rPr>
                <w:rFonts w:ascii="Arial" w:hAnsi="Arial" w:cs="Arial"/>
                <w:sz w:val="20"/>
                <w:szCs w:val="20"/>
              </w:rPr>
              <w:t>vania vzoriek, a pod.)</w:t>
            </w:r>
          </w:p>
        </w:tc>
      </w:tr>
    </w:tbl>
    <w:p w:rsidR="00071EC8" w:rsidRPr="00441CB0" w:rsidRDefault="00071EC8" w:rsidP="00DA6B8D">
      <w:pPr>
        <w:jc w:val="both"/>
        <w:rPr>
          <w:rFonts w:ascii="Arial" w:hAnsi="Arial" w:cs="Arial"/>
          <w:sz w:val="24"/>
          <w:szCs w:val="24"/>
        </w:rPr>
      </w:pPr>
    </w:p>
    <w:p w:rsidR="00DE5AAD" w:rsidRPr="000658FD" w:rsidRDefault="00071EC8" w:rsidP="00071EC8">
      <w:pPr>
        <w:pStyle w:val="Default"/>
        <w:jc w:val="both"/>
        <w:rPr>
          <w:rFonts w:ascii="Arial" w:hAnsi="Arial" w:cs="Arial"/>
          <w:spacing w:val="38"/>
          <w:sz w:val="22"/>
          <w:szCs w:val="22"/>
        </w:rPr>
      </w:pPr>
      <w:r w:rsidRPr="000658FD">
        <w:rPr>
          <w:rFonts w:ascii="Arial" w:hAnsi="Arial" w:cs="Arial"/>
          <w:color w:val="auto"/>
          <w:sz w:val="22"/>
          <w:szCs w:val="22"/>
        </w:rPr>
        <w:t xml:space="preserve">Pri odbere vzoriek je nevyhnutné zamerať sa na všetky druhy rýb a kruhoústnic, vrátane jedincov menších ako 150 mm celkovej dĺžky. Meria sa celková dĺžka rýb (longitudo totalis). Nazbierané vzorky treba identifikovať na úroveň druhu priamo v teréne a nepoškodené jedince treba opatrne vrátiť naspäť do vody; no jedince, pri ktorých sa druhová príslušnosť nedá určiť jednoznačne v teréne (často ide o juvenilné jedince) je nutné ich narkotizovať a následne fixovať v 4 % roztoku </w:t>
      </w:r>
      <w:r w:rsidRPr="000658FD">
        <w:rPr>
          <w:rFonts w:ascii="Arial" w:hAnsi="Arial" w:cs="Arial"/>
          <w:color w:val="auto"/>
          <w:sz w:val="22"/>
          <w:szCs w:val="22"/>
        </w:rPr>
        <w:lastRenderedPageBreak/>
        <w:t xml:space="preserve">formaldehydu a </w:t>
      </w:r>
      <w:r w:rsidRPr="000658FD">
        <w:rPr>
          <w:rFonts w:ascii="Arial" w:hAnsi="Arial" w:cs="Arial"/>
          <w:b/>
          <w:color w:val="auto"/>
          <w:sz w:val="22"/>
          <w:szCs w:val="22"/>
        </w:rPr>
        <w:t>identifikáciu urobiť v laboratóriu</w:t>
      </w:r>
      <w:r w:rsidRPr="000658FD">
        <w:rPr>
          <w:rFonts w:ascii="Arial" w:hAnsi="Arial" w:cs="Arial"/>
          <w:color w:val="auto"/>
          <w:sz w:val="22"/>
          <w:szCs w:val="22"/>
        </w:rPr>
        <w:t xml:space="preserve"> – pri väčšom počte takýchto jedincov, napríklad pri vzorke zo zhluku juvenilov, nie je nutné fixovať celú vzorku, ale iba jej reprezentatívnu časť. Pri druhovej identifikácii nie je prípustné postupovať podľa známeho geografického rozšírenia druhu, ale je nutné dôsledne preveriť druhovú príslušnosť každého jedinca, čo platí najmä pre niektoré ťažšie identifikovateľné druhy, kde je riziko zámeny s iným blízko príbuzným druhom, ako aj pre juvenilné jedince. K</w:t>
      </w:r>
      <w:r w:rsidRPr="000658FD">
        <w:rPr>
          <w:rFonts w:ascii="Arial" w:hAnsi="Arial" w:cs="Arial"/>
          <w:sz w:val="22"/>
          <w:szCs w:val="22"/>
        </w:rPr>
        <w:t>aždá</w:t>
      </w:r>
      <w:r w:rsidRPr="000658FD">
        <w:rPr>
          <w:rFonts w:ascii="Arial" w:hAnsi="Arial" w:cs="Arial"/>
          <w:spacing w:val="38"/>
          <w:sz w:val="22"/>
          <w:szCs w:val="22"/>
        </w:rPr>
        <w:t xml:space="preserve"> </w:t>
      </w:r>
      <w:r w:rsidRPr="000658FD">
        <w:rPr>
          <w:rFonts w:ascii="Arial" w:hAnsi="Arial" w:cs="Arial"/>
          <w:spacing w:val="-1"/>
          <w:sz w:val="22"/>
          <w:szCs w:val="22"/>
        </w:rPr>
        <w:t>analyzovaná</w:t>
      </w:r>
      <w:r w:rsidRPr="000658FD">
        <w:rPr>
          <w:rFonts w:ascii="Arial" w:hAnsi="Arial" w:cs="Arial"/>
          <w:spacing w:val="38"/>
          <w:sz w:val="22"/>
          <w:szCs w:val="22"/>
        </w:rPr>
        <w:t xml:space="preserve"> </w:t>
      </w:r>
      <w:r w:rsidRPr="000658FD">
        <w:rPr>
          <w:rFonts w:ascii="Arial" w:hAnsi="Arial" w:cs="Arial"/>
          <w:spacing w:val="-1"/>
          <w:sz w:val="22"/>
          <w:szCs w:val="22"/>
        </w:rPr>
        <w:t>vzorka</w:t>
      </w:r>
      <w:r w:rsidRPr="000658FD">
        <w:rPr>
          <w:rFonts w:ascii="Arial" w:hAnsi="Arial" w:cs="Arial"/>
          <w:spacing w:val="38"/>
          <w:sz w:val="22"/>
          <w:szCs w:val="22"/>
        </w:rPr>
        <w:t xml:space="preserve"> </w:t>
      </w:r>
      <w:r w:rsidRPr="000658FD">
        <w:rPr>
          <w:rFonts w:ascii="Arial" w:hAnsi="Arial" w:cs="Arial"/>
          <w:sz w:val="22"/>
          <w:szCs w:val="22"/>
        </w:rPr>
        <w:t>by mala</w:t>
      </w:r>
      <w:r w:rsidRPr="000658FD">
        <w:rPr>
          <w:rFonts w:ascii="Arial" w:hAnsi="Arial" w:cs="Arial"/>
          <w:spacing w:val="37"/>
          <w:sz w:val="22"/>
          <w:szCs w:val="22"/>
        </w:rPr>
        <w:t xml:space="preserve"> </w:t>
      </w:r>
      <w:r w:rsidRPr="000658FD">
        <w:rPr>
          <w:rFonts w:ascii="Arial" w:hAnsi="Arial" w:cs="Arial"/>
          <w:spacing w:val="-1"/>
          <w:sz w:val="22"/>
          <w:szCs w:val="22"/>
        </w:rPr>
        <w:t>obsahovať</w:t>
      </w:r>
      <w:r w:rsidRPr="000658FD">
        <w:rPr>
          <w:rFonts w:ascii="Arial" w:hAnsi="Arial" w:cs="Arial"/>
          <w:spacing w:val="39"/>
          <w:sz w:val="22"/>
          <w:szCs w:val="22"/>
        </w:rPr>
        <w:t xml:space="preserve"> </w:t>
      </w:r>
      <w:r w:rsidRPr="000658FD">
        <w:rPr>
          <w:rFonts w:ascii="Arial" w:hAnsi="Arial" w:cs="Arial"/>
          <w:spacing w:val="-1"/>
          <w:sz w:val="22"/>
          <w:szCs w:val="22"/>
        </w:rPr>
        <w:t>najmenej</w:t>
      </w:r>
      <w:r w:rsidRPr="000658FD">
        <w:rPr>
          <w:rFonts w:ascii="Arial" w:hAnsi="Arial" w:cs="Arial"/>
          <w:spacing w:val="39"/>
          <w:sz w:val="22"/>
          <w:szCs w:val="22"/>
        </w:rPr>
        <w:t xml:space="preserve"> </w:t>
      </w:r>
      <w:r w:rsidRPr="000658FD">
        <w:rPr>
          <w:rFonts w:ascii="Arial" w:hAnsi="Arial" w:cs="Arial"/>
          <w:spacing w:val="-1"/>
          <w:sz w:val="22"/>
          <w:szCs w:val="22"/>
        </w:rPr>
        <w:t>50</w:t>
      </w:r>
      <w:r w:rsidRPr="000658FD">
        <w:rPr>
          <w:rFonts w:ascii="Arial" w:hAnsi="Arial" w:cs="Arial"/>
          <w:spacing w:val="39"/>
          <w:sz w:val="22"/>
          <w:szCs w:val="22"/>
        </w:rPr>
        <w:t xml:space="preserve"> </w:t>
      </w:r>
      <w:r w:rsidRPr="000658FD">
        <w:rPr>
          <w:rFonts w:ascii="Arial" w:hAnsi="Arial" w:cs="Arial"/>
          <w:spacing w:val="-1"/>
          <w:sz w:val="22"/>
          <w:szCs w:val="22"/>
        </w:rPr>
        <w:t>jedincov.</w:t>
      </w:r>
      <w:r w:rsidRPr="000658FD">
        <w:rPr>
          <w:rFonts w:ascii="Arial" w:hAnsi="Arial" w:cs="Arial"/>
          <w:spacing w:val="38"/>
          <w:sz w:val="22"/>
          <w:szCs w:val="22"/>
        </w:rPr>
        <w:t xml:space="preserve"> </w:t>
      </w:r>
    </w:p>
    <w:p w:rsidR="00DE5AAD" w:rsidRPr="000658FD" w:rsidRDefault="00DE5AAD" w:rsidP="00071EC8">
      <w:pPr>
        <w:pStyle w:val="Default"/>
        <w:jc w:val="both"/>
        <w:rPr>
          <w:rFonts w:ascii="Arial" w:hAnsi="Arial" w:cs="Arial"/>
          <w:spacing w:val="38"/>
          <w:sz w:val="22"/>
          <w:szCs w:val="22"/>
        </w:rPr>
      </w:pPr>
    </w:p>
    <w:p w:rsidR="00071EC8" w:rsidRPr="000658FD" w:rsidRDefault="00071EC8" w:rsidP="00071EC8">
      <w:pPr>
        <w:pStyle w:val="Default"/>
        <w:jc w:val="both"/>
        <w:rPr>
          <w:rFonts w:ascii="Arial" w:hAnsi="Arial" w:cs="Arial"/>
          <w:color w:val="auto"/>
          <w:sz w:val="22"/>
          <w:szCs w:val="22"/>
        </w:rPr>
      </w:pPr>
      <w:r w:rsidRPr="000658FD">
        <w:rPr>
          <w:rFonts w:ascii="Arial" w:hAnsi="Arial" w:cs="Arial"/>
          <w:b/>
          <w:color w:val="auto"/>
          <w:sz w:val="22"/>
          <w:szCs w:val="22"/>
        </w:rPr>
        <w:t>Pri zápise</w:t>
      </w:r>
      <w:r w:rsidRPr="000658FD">
        <w:rPr>
          <w:rFonts w:ascii="Arial" w:hAnsi="Arial" w:cs="Arial"/>
          <w:color w:val="auto"/>
          <w:sz w:val="22"/>
          <w:szCs w:val="22"/>
        </w:rPr>
        <w:t xml:space="preserve"> je nevyhnutné používať jednotné názvoslovie rýb, t.j. výlučne tie druhové názvy, ktoré boli konsenzom prijaté pracovnou skupinou pre interkalibráciu:</w:t>
      </w:r>
      <w:r w:rsidRPr="000658FD">
        <w:rPr>
          <w:rFonts w:ascii="Arial" w:hAnsi="Arial" w:cs="Arial"/>
          <w:i/>
          <w:iCs/>
          <w:sz w:val="22"/>
          <w:szCs w:val="22"/>
        </w:rPr>
        <w:t xml:space="preserve"> Abramis ballerus,  Abramis brama,  Abramis sapa,  Acipenser ruthenus, Alburnoides bipunctatus, Alburnus alburnus, Aspius aspius, Barbatula barbatula, Barbus barbus, Barbus peloponnesius, Blicca bjoerkna, Carassius carassius,  Chondrostoma nasus, Cobitis taenia, Cottus gobio, Cottus poecilopus, Cyprinus carpio, Esox lucius, Eudontomyzon danfordi, Eudontomyzon mariae, Eudontomyzon vladykovi, Gobio albipinnatus, Gobio gobio, Gobio kesslerii, Gobio uranoscopus, Gymnocephalus baloni, Gymnocephalus cernuus, Gymnocephalus schraetser, Hucho hucho, Lampetra planeri, Leucaspius delineatus, Leuciscus cephalus, Leuciscus idus, Leuciscus leuciscus, Lota lota, Misgurnus fossilis, Pelecus cultratus, Perca fluviatilis, Phoxinus phoxinus, Proterorhinus marmoratus, Rhodeus sericeus,  Rutlus pigus, Rutilus rutilus, Sabanejewia balcanica, Salmo trutta fario, Sander lucioperca, Sander volgensis, Scardinius erythrophthalmus, Silurus glanis, Tinca tinca</w:t>
      </w:r>
      <w:r w:rsidR="00C65275" w:rsidRPr="000658FD">
        <w:rPr>
          <w:rFonts w:ascii="Arial" w:hAnsi="Arial" w:cs="Arial"/>
          <w:i/>
          <w:iCs/>
          <w:sz w:val="22"/>
          <w:szCs w:val="22"/>
        </w:rPr>
        <w:t xml:space="preserve">, Thymallus thymallus, Umbra krameri, Vimba vimba, Zingel streber, Zingel zingel. </w:t>
      </w:r>
    </w:p>
    <w:p w:rsidR="00071EC8" w:rsidRPr="00441CB0" w:rsidRDefault="00071EC8" w:rsidP="00DA6B8D">
      <w:pPr>
        <w:jc w:val="both"/>
        <w:rPr>
          <w:rFonts w:ascii="Arial" w:hAnsi="Arial" w:cs="Arial"/>
          <w:sz w:val="24"/>
          <w:szCs w:val="24"/>
        </w:rPr>
      </w:pPr>
    </w:p>
    <w:p w:rsidR="00C65275" w:rsidRPr="000658FD" w:rsidRDefault="00C65275" w:rsidP="00C65275">
      <w:pPr>
        <w:pStyle w:val="Default"/>
        <w:jc w:val="both"/>
        <w:rPr>
          <w:rFonts w:ascii="Arial" w:hAnsi="Arial" w:cs="Arial"/>
          <w:sz w:val="22"/>
          <w:szCs w:val="22"/>
        </w:rPr>
      </w:pPr>
      <w:r w:rsidRPr="000658FD">
        <w:rPr>
          <w:rFonts w:ascii="Arial" w:hAnsi="Arial" w:cs="Arial"/>
          <w:b/>
          <w:spacing w:val="-1"/>
          <w:sz w:val="22"/>
          <w:szCs w:val="22"/>
        </w:rPr>
        <w:t>Elektronický</w:t>
      </w:r>
      <w:r w:rsidRPr="000658FD">
        <w:rPr>
          <w:rFonts w:ascii="Arial" w:hAnsi="Arial" w:cs="Arial"/>
          <w:b/>
          <w:spacing w:val="23"/>
          <w:sz w:val="22"/>
          <w:szCs w:val="22"/>
        </w:rPr>
        <w:t xml:space="preserve"> </w:t>
      </w:r>
      <w:r w:rsidRPr="000658FD">
        <w:rPr>
          <w:rFonts w:ascii="Arial" w:hAnsi="Arial" w:cs="Arial"/>
          <w:b/>
          <w:spacing w:val="-1"/>
          <w:sz w:val="22"/>
          <w:szCs w:val="22"/>
        </w:rPr>
        <w:t>zápis</w:t>
      </w:r>
      <w:r w:rsidRPr="000658FD">
        <w:rPr>
          <w:rFonts w:ascii="Arial" w:hAnsi="Arial" w:cs="Arial"/>
          <w:spacing w:val="24"/>
          <w:sz w:val="22"/>
          <w:szCs w:val="22"/>
        </w:rPr>
        <w:t xml:space="preserve"> </w:t>
      </w:r>
      <w:r w:rsidRPr="000658FD">
        <w:rPr>
          <w:rFonts w:ascii="Arial" w:hAnsi="Arial" w:cs="Arial"/>
          <w:sz w:val="22"/>
          <w:szCs w:val="22"/>
        </w:rPr>
        <w:t>o</w:t>
      </w:r>
      <w:r w:rsidRPr="000658FD">
        <w:rPr>
          <w:rFonts w:ascii="Arial" w:hAnsi="Arial" w:cs="Arial"/>
          <w:spacing w:val="24"/>
          <w:sz w:val="22"/>
          <w:szCs w:val="22"/>
        </w:rPr>
        <w:t xml:space="preserve"> </w:t>
      </w:r>
      <w:r w:rsidRPr="000658FD">
        <w:rPr>
          <w:rFonts w:ascii="Arial" w:hAnsi="Arial" w:cs="Arial"/>
          <w:spacing w:val="-1"/>
          <w:sz w:val="22"/>
          <w:szCs w:val="22"/>
        </w:rPr>
        <w:t>odbere</w:t>
      </w:r>
      <w:r w:rsidRPr="000658FD">
        <w:rPr>
          <w:rFonts w:ascii="Arial" w:hAnsi="Arial" w:cs="Arial"/>
          <w:spacing w:val="25"/>
          <w:sz w:val="22"/>
          <w:szCs w:val="22"/>
        </w:rPr>
        <w:t xml:space="preserve"> </w:t>
      </w:r>
      <w:r w:rsidRPr="000658FD">
        <w:rPr>
          <w:rFonts w:ascii="Arial" w:hAnsi="Arial" w:cs="Arial"/>
          <w:spacing w:val="-1"/>
          <w:sz w:val="22"/>
          <w:szCs w:val="22"/>
        </w:rPr>
        <w:t>vzoriek</w:t>
      </w:r>
      <w:r w:rsidRPr="000658FD">
        <w:rPr>
          <w:rFonts w:ascii="Arial" w:hAnsi="Arial" w:cs="Arial"/>
          <w:spacing w:val="22"/>
          <w:sz w:val="22"/>
          <w:szCs w:val="22"/>
        </w:rPr>
        <w:t xml:space="preserve"> </w:t>
      </w:r>
      <w:r w:rsidRPr="000658FD">
        <w:rPr>
          <w:rFonts w:ascii="Arial" w:hAnsi="Arial" w:cs="Arial"/>
          <w:spacing w:val="-1"/>
          <w:sz w:val="22"/>
          <w:szCs w:val="22"/>
        </w:rPr>
        <w:t>sa</w:t>
      </w:r>
      <w:r w:rsidRPr="000658FD">
        <w:rPr>
          <w:rFonts w:ascii="Arial" w:hAnsi="Arial" w:cs="Arial"/>
          <w:spacing w:val="24"/>
          <w:sz w:val="22"/>
          <w:szCs w:val="22"/>
        </w:rPr>
        <w:t xml:space="preserve"> </w:t>
      </w:r>
      <w:r w:rsidRPr="000658FD">
        <w:rPr>
          <w:rFonts w:ascii="Arial" w:hAnsi="Arial" w:cs="Arial"/>
          <w:spacing w:val="-1"/>
          <w:sz w:val="22"/>
          <w:szCs w:val="22"/>
        </w:rPr>
        <w:t>robí</w:t>
      </w:r>
      <w:r w:rsidRPr="000658FD">
        <w:rPr>
          <w:rFonts w:ascii="Arial" w:hAnsi="Arial" w:cs="Arial"/>
          <w:spacing w:val="23"/>
          <w:sz w:val="22"/>
          <w:szCs w:val="22"/>
        </w:rPr>
        <w:t xml:space="preserve"> </w:t>
      </w:r>
      <w:r w:rsidRPr="000658FD">
        <w:rPr>
          <w:rFonts w:ascii="Arial" w:hAnsi="Arial" w:cs="Arial"/>
          <w:spacing w:val="-1"/>
          <w:sz w:val="22"/>
          <w:szCs w:val="22"/>
        </w:rPr>
        <w:t>spravidla</w:t>
      </w:r>
      <w:r w:rsidRPr="000658FD">
        <w:rPr>
          <w:rFonts w:ascii="Arial" w:hAnsi="Arial" w:cs="Arial"/>
          <w:spacing w:val="23"/>
          <w:sz w:val="22"/>
          <w:szCs w:val="22"/>
        </w:rPr>
        <w:t xml:space="preserve"> </w:t>
      </w:r>
      <w:r w:rsidRPr="000658FD">
        <w:rPr>
          <w:rFonts w:ascii="Arial" w:hAnsi="Arial" w:cs="Arial"/>
          <w:sz w:val="22"/>
          <w:szCs w:val="22"/>
        </w:rPr>
        <w:t>v</w:t>
      </w:r>
      <w:r w:rsidRPr="000658FD">
        <w:rPr>
          <w:rFonts w:ascii="Arial" w:hAnsi="Arial" w:cs="Arial"/>
          <w:spacing w:val="-3"/>
          <w:sz w:val="22"/>
          <w:szCs w:val="22"/>
        </w:rPr>
        <w:t xml:space="preserve"> </w:t>
      </w:r>
      <w:r w:rsidRPr="000658FD">
        <w:rPr>
          <w:rFonts w:ascii="Arial" w:hAnsi="Arial" w:cs="Arial"/>
          <w:spacing w:val="-1"/>
          <w:sz w:val="22"/>
          <w:szCs w:val="22"/>
        </w:rPr>
        <w:t>programe</w:t>
      </w:r>
      <w:r w:rsidRPr="000658FD">
        <w:rPr>
          <w:rFonts w:ascii="Arial" w:hAnsi="Arial" w:cs="Arial"/>
          <w:spacing w:val="24"/>
          <w:sz w:val="22"/>
          <w:szCs w:val="22"/>
        </w:rPr>
        <w:t xml:space="preserve"> </w:t>
      </w:r>
      <w:r w:rsidRPr="000658FD">
        <w:rPr>
          <w:rFonts w:ascii="Arial" w:hAnsi="Arial" w:cs="Arial"/>
          <w:spacing w:val="-1"/>
          <w:sz w:val="22"/>
          <w:szCs w:val="22"/>
        </w:rPr>
        <w:t>Microsoft</w:t>
      </w:r>
      <w:r w:rsidRPr="000658FD">
        <w:rPr>
          <w:rFonts w:ascii="Arial" w:hAnsi="Arial" w:cs="Arial"/>
          <w:spacing w:val="23"/>
          <w:sz w:val="22"/>
          <w:szCs w:val="22"/>
        </w:rPr>
        <w:t xml:space="preserve"> </w:t>
      </w:r>
      <w:r w:rsidRPr="000658FD">
        <w:rPr>
          <w:rFonts w:ascii="Arial" w:hAnsi="Arial" w:cs="Arial"/>
          <w:spacing w:val="-1"/>
          <w:sz w:val="22"/>
          <w:szCs w:val="22"/>
        </w:rPr>
        <w:t>Excel,</w:t>
      </w:r>
      <w:r w:rsidRPr="000658FD">
        <w:rPr>
          <w:rFonts w:ascii="Arial" w:hAnsi="Arial" w:cs="Arial"/>
          <w:spacing w:val="21"/>
          <w:sz w:val="22"/>
          <w:szCs w:val="22"/>
        </w:rPr>
        <w:t xml:space="preserve"> </w:t>
      </w:r>
      <w:r w:rsidRPr="000658FD">
        <w:rPr>
          <w:rFonts w:ascii="Arial" w:hAnsi="Arial" w:cs="Arial"/>
          <w:sz w:val="22"/>
          <w:szCs w:val="22"/>
        </w:rPr>
        <w:t>pričom</w:t>
      </w:r>
      <w:r w:rsidRPr="000658FD">
        <w:rPr>
          <w:rFonts w:ascii="Arial" w:hAnsi="Arial" w:cs="Arial"/>
          <w:spacing w:val="25"/>
          <w:sz w:val="22"/>
          <w:szCs w:val="22"/>
        </w:rPr>
        <w:t xml:space="preserve"> </w:t>
      </w:r>
      <w:r w:rsidRPr="000658FD">
        <w:rPr>
          <w:rFonts w:ascii="Arial" w:hAnsi="Arial" w:cs="Arial"/>
          <w:sz w:val="22"/>
          <w:szCs w:val="22"/>
        </w:rPr>
        <w:t>musí</w:t>
      </w:r>
      <w:r w:rsidRPr="000658FD">
        <w:rPr>
          <w:rFonts w:ascii="Arial" w:hAnsi="Arial" w:cs="Arial"/>
          <w:spacing w:val="24"/>
          <w:sz w:val="22"/>
          <w:szCs w:val="22"/>
        </w:rPr>
        <w:t xml:space="preserve"> </w:t>
      </w:r>
      <w:r w:rsidRPr="000658FD">
        <w:rPr>
          <w:rFonts w:ascii="Arial" w:hAnsi="Arial" w:cs="Arial"/>
          <w:spacing w:val="-1"/>
          <w:sz w:val="22"/>
          <w:szCs w:val="22"/>
        </w:rPr>
        <w:t>obsahovať</w:t>
      </w:r>
      <w:r w:rsidRPr="000658FD">
        <w:rPr>
          <w:rFonts w:ascii="Arial" w:hAnsi="Arial" w:cs="Arial"/>
          <w:spacing w:val="24"/>
          <w:sz w:val="22"/>
          <w:szCs w:val="22"/>
        </w:rPr>
        <w:t xml:space="preserve"> </w:t>
      </w:r>
      <w:r w:rsidRPr="000658FD">
        <w:rPr>
          <w:rFonts w:ascii="Arial" w:hAnsi="Arial" w:cs="Arial"/>
          <w:sz w:val="22"/>
          <w:szCs w:val="22"/>
        </w:rPr>
        <w:t>najmenej</w:t>
      </w:r>
      <w:r w:rsidRPr="000658FD">
        <w:rPr>
          <w:rFonts w:ascii="Arial" w:hAnsi="Arial" w:cs="Arial"/>
          <w:spacing w:val="24"/>
          <w:sz w:val="22"/>
          <w:szCs w:val="22"/>
        </w:rPr>
        <w:t xml:space="preserve"> </w:t>
      </w:r>
      <w:r w:rsidRPr="000658FD">
        <w:rPr>
          <w:rFonts w:ascii="Arial" w:hAnsi="Arial" w:cs="Arial"/>
          <w:spacing w:val="-1"/>
          <w:sz w:val="22"/>
          <w:szCs w:val="22"/>
        </w:rPr>
        <w:t>tri</w:t>
      </w:r>
      <w:r w:rsidRPr="000658FD">
        <w:rPr>
          <w:rFonts w:ascii="Arial" w:hAnsi="Arial" w:cs="Arial"/>
          <w:spacing w:val="63"/>
          <w:sz w:val="22"/>
          <w:szCs w:val="22"/>
        </w:rPr>
        <w:t xml:space="preserve"> </w:t>
      </w:r>
      <w:r w:rsidRPr="000658FD">
        <w:rPr>
          <w:rFonts w:ascii="Arial" w:hAnsi="Arial" w:cs="Arial"/>
          <w:sz w:val="22"/>
          <w:szCs w:val="22"/>
        </w:rPr>
        <w:t>listy</w:t>
      </w:r>
      <w:r w:rsidRPr="000658FD">
        <w:rPr>
          <w:rFonts w:ascii="Arial" w:hAnsi="Arial" w:cs="Arial"/>
          <w:spacing w:val="-6"/>
          <w:sz w:val="22"/>
          <w:szCs w:val="22"/>
        </w:rPr>
        <w:t xml:space="preserve"> </w:t>
      </w:r>
      <w:r w:rsidRPr="000658FD">
        <w:rPr>
          <w:rFonts w:ascii="Arial" w:hAnsi="Arial" w:cs="Arial"/>
          <w:spacing w:val="-1"/>
          <w:sz w:val="22"/>
          <w:szCs w:val="22"/>
        </w:rPr>
        <w:t>(tabuľky),</w:t>
      </w:r>
      <w:r w:rsidRPr="000658FD">
        <w:rPr>
          <w:rFonts w:ascii="Arial" w:hAnsi="Arial" w:cs="Arial"/>
          <w:spacing w:val="-4"/>
          <w:sz w:val="22"/>
          <w:szCs w:val="22"/>
        </w:rPr>
        <w:t xml:space="preserve"> </w:t>
      </w:r>
      <w:r w:rsidRPr="000658FD">
        <w:rPr>
          <w:rFonts w:ascii="Arial" w:hAnsi="Arial" w:cs="Arial"/>
          <w:sz w:val="22"/>
          <w:szCs w:val="22"/>
        </w:rPr>
        <w:t>a</w:t>
      </w:r>
      <w:r w:rsidRPr="000658FD">
        <w:rPr>
          <w:rFonts w:ascii="Arial" w:hAnsi="Arial" w:cs="Arial"/>
          <w:spacing w:val="-5"/>
          <w:sz w:val="22"/>
          <w:szCs w:val="22"/>
        </w:rPr>
        <w:t> </w:t>
      </w:r>
      <w:r w:rsidRPr="000658FD">
        <w:rPr>
          <w:rFonts w:ascii="Arial" w:hAnsi="Arial" w:cs="Arial"/>
          <w:sz w:val="22"/>
          <w:szCs w:val="22"/>
        </w:rPr>
        <w:t xml:space="preserve">to „údaje lokalita“, údaje vzorka a údaje o „dĺžke tela -TL“. List „údaje lokalita“ obsahuje všetky povinné údaje uvádzané v zázname o odbere vzoriek pri aplikácii národnej metódy stanovenia ekologického stavu vôd podľa rýb, ako aj údaje o antropických tlakoch. Tieto údaje sú usporiadané do stĺpcov, takže každý riadok obsahuje kompletné údaje o jednej lokalite. List „údaje vzorka“ obsahuje štyri stĺpce, a to kód lokality, dátum, druh (zo zoznamu druhov) a počet jedincov. V tomto liste každý riadok obsahuje údaje o jednom druhu zistenom na danej lokalite. Každá lokalita je tu zastúpená takým počtom riadkov, ktorý sa rovná počtu druhov na lokalite zistených. List „údaje TL“ obsahuje tiež štyri stĺpce, a to kód lokality, dátum, druh a celkovú dĺžku každého jedinca v mm. V tomto liste každý riadok obsahuje údaje o jednom jedincovi zistenom na danej lokalite. Každá lokalita je tu zastúpená takým počtom riadkov, ktorý sa rovná počtu jedincov na lokalite zistených a súčasne každý druh je tu zastúpený takým počtom riadkov, ktorý sa rovná počtu jedincov príslušného druhu na lokalite zistených. Podklad pre elektronický zápis výsledkov bude </w:t>
      </w:r>
      <w:r w:rsidR="00356DCB" w:rsidRPr="000658FD">
        <w:rPr>
          <w:rFonts w:ascii="Arial" w:hAnsi="Arial" w:cs="Arial"/>
          <w:sz w:val="22"/>
          <w:szCs w:val="22"/>
        </w:rPr>
        <w:t xml:space="preserve">spolu s presnými identifikáciami odberových miest (koordináty alebo riečne kilometre) </w:t>
      </w:r>
      <w:r w:rsidRPr="000658FD">
        <w:rPr>
          <w:rFonts w:ascii="Arial" w:hAnsi="Arial" w:cs="Arial"/>
          <w:sz w:val="22"/>
          <w:szCs w:val="22"/>
        </w:rPr>
        <w:t>poskytnutý úspešnému uchádzačovi spolu so zmluvou.</w:t>
      </w:r>
    </w:p>
    <w:p w:rsidR="00C65275" w:rsidRPr="000658FD" w:rsidRDefault="00C65275" w:rsidP="00DA6B8D">
      <w:pPr>
        <w:jc w:val="both"/>
        <w:rPr>
          <w:rFonts w:ascii="Arial" w:hAnsi="Arial" w:cs="Arial"/>
        </w:rPr>
      </w:pPr>
    </w:p>
    <w:p w:rsidR="00C65275" w:rsidRPr="000658FD" w:rsidRDefault="00C65275" w:rsidP="00DA6B8D">
      <w:pPr>
        <w:jc w:val="both"/>
        <w:rPr>
          <w:rFonts w:ascii="Arial" w:eastAsia="Calibri" w:hAnsi="Arial" w:cs="Arial"/>
          <w:color w:val="000000"/>
          <w:lang w:eastAsia="sk-SK"/>
        </w:rPr>
      </w:pPr>
      <w:r w:rsidRPr="00A004A3">
        <w:rPr>
          <w:rFonts w:ascii="Arial" w:eastAsia="Calibri" w:hAnsi="Arial" w:cs="Arial"/>
          <w:color w:val="000000"/>
          <w:lang w:eastAsia="sk-SK"/>
        </w:rPr>
        <w:t xml:space="preserve">Monitorovanie </w:t>
      </w:r>
      <w:r w:rsidR="003B6050">
        <w:rPr>
          <w:rFonts w:ascii="Arial" w:eastAsia="Calibri" w:hAnsi="Arial" w:cs="Arial"/>
          <w:color w:val="000000"/>
          <w:lang w:eastAsia="sk-SK"/>
        </w:rPr>
        <w:t>majú</w:t>
      </w:r>
      <w:r w:rsidR="00A004A3">
        <w:rPr>
          <w:rFonts w:ascii="Arial" w:eastAsia="Calibri" w:hAnsi="Arial" w:cs="Arial"/>
          <w:color w:val="000000"/>
          <w:lang w:eastAsia="sk-SK"/>
        </w:rPr>
        <w:t>, podľa platnej metodiky,</w:t>
      </w:r>
      <w:r w:rsidRPr="00A004A3">
        <w:rPr>
          <w:rFonts w:ascii="Arial" w:eastAsia="Calibri" w:hAnsi="Arial" w:cs="Arial"/>
          <w:color w:val="000000"/>
          <w:lang w:eastAsia="sk-SK"/>
        </w:rPr>
        <w:t xml:space="preserve"> vykonávať 3-5-členné </w:t>
      </w:r>
      <w:r w:rsidRPr="00A004A3">
        <w:rPr>
          <w:rFonts w:ascii="Arial" w:eastAsia="Calibri" w:hAnsi="Arial" w:cs="Arial"/>
          <w:b/>
          <w:color w:val="000000"/>
          <w:lang w:eastAsia="sk-SK"/>
        </w:rPr>
        <w:t>prieskumné tímy</w:t>
      </w:r>
      <w:r w:rsidRPr="00A004A3">
        <w:rPr>
          <w:rFonts w:ascii="Arial" w:eastAsia="Calibri" w:hAnsi="Arial" w:cs="Arial"/>
          <w:color w:val="000000"/>
          <w:lang w:eastAsia="sk-SK"/>
        </w:rPr>
        <w:t xml:space="preserve"> (podľa</w:t>
      </w:r>
      <w:r w:rsidRPr="000658FD">
        <w:rPr>
          <w:rFonts w:ascii="Arial" w:eastAsia="Calibri" w:hAnsi="Arial" w:cs="Arial"/>
          <w:color w:val="000000"/>
          <w:lang w:eastAsia="sk-SK"/>
        </w:rPr>
        <w:t xml:space="preserve"> veľkosti toku, na väčších broditeľných tokoch by mali pracovať dve skupiny súčasne), a to pod vedením zaškoleného vedúceho skupiny a držiteľa osvedčenia o absolvovaní poučenia o obsluhe zariadenia na lov rýb elektrickým prúdom, ako aj o absolvovaní zaučenia v poskytovaní prvej pomoci pri úraze elektrickým prúdom a overenia vedomostí v zmysle § 20 vyhlášky MPSVaR SR č. 508/2009 Z.</w:t>
      </w:r>
      <w:r w:rsidR="00DE5AAD" w:rsidRPr="000658FD">
        <w:rPr>
          <w:rFonts w:ascii="Arial" w:eastAsia="Calibri" w:hAnsi="Arial" w:cs="Arial"/>
          <w:color w:val="000000"/>
          <w:lang w:eastAsia="sk-SK"/>
        </w:rPr>
        <w:t xml:space="preserve"> </w:t>
      </w:r>
      <w:r w:rsidRPr="000658FD">
        <w:rPr>
          <w:rFonts w:ascii="Arial" w:eastAsia="Calibri" w:hAnsi="Arial" w:cs="Arial"/>
          <w:color w:val="000000"/>
          <w:lang w:eastAsia="sk-SK"/>
        </w:rPr>
        <w:t xml:space="preserve">z. Pri odbere vzoriek a zhromažďovaní dát sa musia striktne dodržiavať všetky postupy požadované národnou metodikou. Na veľkých nebroditeľných tokoch sa odber vzoriek musí uskutočniť z člnov, so zvýšeným počtom členov </w:t>
      </w:r>
      <w:r w:rsidR="00C66D0E" w:rsidRPr="000658FD">
        <w:rPr>
          <w:rFonts w:ascii="Arial" w:eastAsia="Calibri" w:hAnsi="Arial" w:cs="Arial"/>
          <w:color w:val="000000"/>
          <w:lang w:eastAsia="sk-SK"/>
        </w:rPr>
        <w:t xml:space="preserve">ichtyologických </w:t>
      </w:r>
      <w:r w:rsidRPr="000658FD">
        <w:rPr>
          <w:rFonts w:ascii="Arial" w:eastAsia="Calibri" w:hAnsi="Arial" w:cs="Arial"/>
          <w:color w:val="000000"/>
          <w:lang w:eastAsia="sk-SK"/>
        </w:rPr>
        <w:t xml:space="preserve"> skupín, a to podľa miestnych podmienok. Pri odbere vzoriek sa zaznamenávajú aj všetky</w:t>
      </w:r>
      <w:r w:rsidR="00DE5AAD" w:rsidRPr="000658FD">
        <w:rPr>
          <w:rFonts w:ascii="Arial" w:eastAsia="Calibri" w:hAnsi="Arial" w:cs="Arial"/>
          <w:color w:val="000000"/>
          <w:lang w:eastAsia="sk-SK"/>
        </w:rPr>
        <w:t xml:space="preserve"> požadované informácie uvedené vyššie. Nad všetkými aktivitami bude dozerať odborný koordinátor.</w:t>
      </w:r>
      <w:r w:rsidR="00827593" w:rsidRPr="000658FD">
        <w:rPr>
          <w:rFonts w:ascii="Arial" w:eastAsia="Calibri" w:hAnsi="Arial" w:cs="Arial"/>
          <w:color w:val="000000"/>
          <w:lang w:eastAsia="sk-SK"/>
        </w:rPr>
        <w:t xml:space="preserve"> Zoznam vodných útvarov pre ichtyologické prieskumy je uvedený v Tabuľke 2. </w:t>
      </w:r>
      <w:r w:rsidR="00B4087C" w:rsidRPr="000658FD">
        <w:rPr>
          <w:rFonts w:ascii="Arial" w:eastAsia="Calibri" w:hAnsi="Arial" w:cs="Arial"/>
          <w:color w:val="000000"/>
          <w:lang w:eastAsia="sk-SK"/>
        </w:rPr>
        <w:t xml:space="preserve"> Náhradné vodné útvary sú uvedené v Tabuľke 3. </w:t>
      </w:r>
      <w:r w:rsidR="00827593" w:rsidRPr="000658FD">
        <w:rPr>
          <w:rFonts w:ascii="Arial" w:eastAsia="Calibri" w:hAnsi="Arial" w:cs="Arial"/>
          <w:color w:val="000000"/>
          <w:lang w:eastAsia="sk-SK"/>
        </w:rPr>
        <w:t>Presné označenie úsekov</w:t>
      </w:r>
      <w:r w:rsidR="00B4087C" w:rsidRPr="000658FD">
        <w:rPr>
          <w:rFonts w:ascii="Arial" w:eastAsia="Calibri" w:hAnsi="Arial" w:cs="Arial"/>
          <w:color w:val="000000"/>
          <w:lang w:eastAsia="sk-SK"/>
        </w:rPr>
        <w:t xml:space="preserve"> (lokalít)</w:t>
      </w:r>
      <w:r w:rsidR="00827593" w:rsidRPr="000658FD">
        <w:rPr>
          <w:rFonts w:ascii="Arial" w:eastAsia="Calibri" w:hAnsi="Arial" w:cs="Arial"/>
          <w:color w:val="000000"/>
          <w:lang w:eastAsia="sk-SK"/>
        </w:rPr>
        <w:t xml:space="preserve"> bude doplnené spolu so zmluvou.</w:t>
      </w:r>
    </w:p>
    <w:p w:rsidR="001D2AED" w:rsidRPr="000658FD" w:rsidRDefault="00DE5AAD" w:rsidP="00DA6B8D">
      <w:pPr>
        <w:jc w:val="both"/>
        <w:rPr>
          <w:rFonts w:ascii="Arial" w:hAnsi="Arial" w:cs="Arial"/>
        </w:rPr>
      </w:pPr>
      <w:r w:rsidRPr="000658FD">
        <w:rPr>
          <w:rFonts w:ascii="Arial" w:hAnsi="Arial" w:cs="Arial"/>
        </w:rPr>
        <w:t>Z každého odberového miesta</w:t>
      </w:r>
      <w:r w:rsidR="00716C8C" w:rsidRPr="000658FD">
        <w:rPr>
          <w:rFonts w:ascii="Arial" w:hAnsi="Arial" w:cs="Arial"/>
        </w:rPr>
        <w:t>, kde sa uskutočnia ichtyologické prieskumy,</w:t>
      </w:r>
      <w:r w:rsidRPr="000658FD">
        <w:rPr>
          <w:rFonts w:ascii="Arial" w:hAnsi="Arial" w:cs="Arial"/>
        </w:rPr>
        <w:t xml:space="preserve"> sa odoberú </w:t>
      </w:r>
      <w:r w:rsidR="00C82052" w:rsidRPr="000658FD">
        <w:rPr>
          <w:rFonts w:ascii="Arial" w:hAnsi="Arial" w:cs="Arial"/>
        </w:rPr>
        <w:t xml:space="preserve">aj </w:t>
      </w:r>
      <w:r w:rsidRPr="000658FD">
        <w:rPr>
          <w:rFonts w:ascii="Arial" w:hAnsi="Arial" w:cs="Arial"/>
          <w:b/>
        </w:rPr>
        <w:t>vzorky rýb na chemické analýzy</w:t>
      </w:r>
      <w:r w:rsidRPr="000658FD">
        <w:rPr>
          <w:rFonts w:ascii="Arial" w:hAnsi="Arial" w:cs="Arial"/>
        </w:rPr>
        <w:t xml:space="preserve">. Odoberie sa </w:t>
      </w:r>
      <w:r w:rsidR="00071EC8" w:rsidRPr="000658FD">
        <w:rPr>
          <w:rFonts w:ascii="Arial" w:hAnsi="Arial" w:cs="Arial"/>
        </w:rPr>
        <w:t xml:space="preserve"> </w:t>
      </w:r>
      <w:r w:rsidR="00DA6B8D" w:rsidRPr="000658FD">
        <w:rPr>
          <w:rFonts w:ascii="Arial" w:hAnsi="Arial" w:cs="Arial"/>
        </w:rPr>
        <w:t xml:space="preserve">minimálne </w:t>
      </w:r>
      <w:r w:rsidRPr="000658FD">
        <w:rPr>
          <w:rFonts w:ascii="Arial" w:hAnsi="Arial" w:cs="Arial"/>
        </w:rPr>
        <w:t>15</w:t>
      </w:r>
      <w:r w:rsidR="00DA6B8D" w:rsidRPr="000658FD">
        <w:rPr>
          <w:rFonts w:ascii="Arial" w:hAnsi="Arial" w:cs="Arial"/>
        </w:rPr>
        <w:t xml:space="preserve">00 g </w:t>
      </w:r>
      <w:r w:rsidRPr="000658FD">
        <w:rPr>
          <w:rFonts w:ascii="Arial" w:hAnsi="Arial" w:cs="Arial"/>
        </w:rPr>
        <w:t>rýb</w:t>
      </w:r>
      <w:r w:rsidR="00C97284" w:rsidRPr="000658FD">
        <w:rPr>
          <w:rFonts w:ascii="Arial" w:hAnsi="Arial" w:cs="Arial"/>
        </w:rPr>
        <w:t xml:space="preserve">, resp. </w:t>
      </w:r>
      <w:r w:rsidR="00C66D0E" w:rsidRPr="000658FD">
        <w:rPr>
          <w:rFonts w:ascii="Arial" w:hAnsi="Arial" w:cs="Arial"/>
        </w:rPr>
        <w:t>optimálne</w:t>
      </w:r>
      <w:r w:rsidR="00C97284" w:rsidRPr="000658FD">
        <w:rPr>
          <w:rFonts w:ascii="Arial" w:hAnsi="Arial" w:cs="Arial"/>
        </w:rPr>
        <w:t xml:space="preserve"> </w:t>
      </w:r>
      <w:r w:rsidR="005B43C0" w:rsidRPr="000658FD">
        <w:rPr>
          <w:rFonts w:ascii="Arial" w:hAnsi="Arial" w:cs="Arial"/>
        </w:rPr>
        <w:t>5</w:t>
      </w:r>
      <w:r w:rsidR="00C97284" w:rsidRPr="000658FD">
        <w:rPr>
          <w:rFonts w:ascii="Arial" w:hAnsi="Arial" w:cs="Arial"/>
        </w:rPr>
        <w:t xml:space="preserve"> </w:t>
      </w:r>
      <w:r w:rsidR="005B43C0" w:rsidRPr="000658FD">
        <w:rPr>
          <w:rFonts w:ascii="Arial" w:hAnsi="Arial" w:cs="Arial"/>
        </w:rPr>
        <w:t xml:space="preserve">jedincov. </w:t>
      </w:r>
      <w:r w:rsidRPr="000658FD">
        <w:rPr>
          <w:rFonts w:ascii="Arial" w:hAnsi="Arial" w:cs="Arial"/>
        </w:rPr>
        <w:t xml:space="preserve"> Odhadne sa vek rýb v škále menej ako</w:t>
      </w:r>
      <w:r w:rsidR="00C82052" w:rsidRPr="000658FD">
        <w:rPr>
          <w:rFonts w:ascii="Arial" w:hAnsi="Arial" w:cs="Arial"/>
        </w:rPr>
        <w:t xml:space="preserve"> tri</w:t>
      </w:r>
      <w:r w:rsidRPr="000658FD">
        <w:rPr>
          <w:rFonts w:ascii="Arial" w:hAnsi="Arial" w:cs="Arial"/>
        </w:rPr>
        <w:t xml:space="preserve"> rok</w:t>
      </w:r>
      <w:r w:rsidR="00C82052" w:rsidRPr="000658FD">
        <w:rPr>
          <w:rFonts w:ascii="Arial" w:hAnsi="Arial" w:cs="Arial"/>
        </w:rPr>
        <w:t>y</w:t>
      </w:r>
      <w:r w:rsidRPr="000658FD">
        <w:rPr>
          <w:rFonts w:ascii="Arial" w:hAnsi="Arial" w:cs="Arial"/>
        </w:rPr>
        <w:t xml:space="preserve"> </w:t>
      </w:r>
      <w:r w:rsidR="00C82052" w:rsidRPr="000658FD">
        <w:rPr>
          <w:rFonts w:ascii="Arial" w:hAnsi="Arial" w:cs="Arial"/>
        </w:rPr>
        <w:t xml:space="preserve">3 – 5 rokov </w:t>
      </w:r>
      <w:r w:rsidRPr="000658FD">
        <w:rPr>
          <w:rFonts w:ascii="Arial" w:hAnsi="Arial" w:cs="Arial"/>
        </w:rPr>
        <w:t xml:space="preserve">a viac ako </w:t>
      </w:r>
      <w:r w:rsidR="00C82052" w:rsidRPr="000658FD">
        <w:rPr>
          <w:rFonts w:ascii="Arial" w:hAnsi="Arial" w:cs="Arial"/>
        </w:rPr>
        <w:t xml:space="preserve">5 </w:t>
      </w:r>
      <w:r w:rsidRPr="000658FD">
        <w:rPr>
          <w:rFonts w:ascii="Arial" w:hAnsi="Arial" w:cs="Arial"/>
        </w:rPr>
        <w:t>rok</w:t>
      </w:r>
      <w:r w:rsidR="00C82052" w:rsidRPr="000658FD">
        <w:rPr>
          <w:rFonts w:ascii="Arial" w:hAnsi="Arial" w:cs="Arial"/>
        </w:rPr>
        <w:t>ov</w:t>
      </w:r>
      <w:r w:rsidRPr="000658FD">
        <w:rPr>
          <w:rFonts w:ascii="Arial" w:hAnsi="Arial" w:cs="Arial"/>
        </w:rPr>
        <w:t xml:space="preserve"> staré jedince. Odoberú sa v nížinných oblastiach </w:t>
      </w:r>
      <w:r w:rsidR="00DA6B8D" w:rsidRPr="000658FD">
        <w:rPr>
          <w:rFonts w:ascii="Arial" w:hAnsi="Arial" w:cs="Arial"/>
        </w:rPr>
        <w:t>dospelé jalce</w:t>
      </w:r>
      <w:r w:rsidR="00C66D0E" w:rsidRPr="000658FD">
        <w:rPr>
          <w:rFonts w:ascii="Arial" w:hAnsi="Arial" w:cs="Arial"/>
        </w:rPr>
        <w:t xml:space="preserve"> hlavaté (</w:t>
      </w:r>
      <w:r w:rsidR="00C66D0E" w:rsidRPr="000658FD">
        <w:rPr>
          <w:rFonts w:ascii="Arial" w:hAnsi="Arial" w:cs="Arial"/>
          <w:i/>
        </w:rPr>
        <w:t>Leuciscus cephalus</w:t>
      </w:r>
      <w:r w:rsidR="00C66D0E" w:rsidRPr="000658FD">
        <w:rPr>
          <w:rFonts w:ascii="Arial" w:hAnsi="Arial" w:cs="Arial"/>
        </w:rPr>
        <w:t>)</w:t>
      </w:r>
      <w:r w:rsidR="00DA6B8D" w:rsidRPr="000658FD">
        <w:rPr>
          <w:rFonts w:ascii="Arial" w:hAnsi="Arial" w:cs="Arial"/>
        </w:rPr>
        <w:t xml:space="preserve">, prípadne </w:t>
      </w:r>
      <w:r w:rsidRPr="000658FD">
        <w:rPr>
          <w:rFonts w:ascii="Arial" w:hAnsi="Arial" w:cs="Arial"/>
        </w:rPr>
        <w:t>iný rovnaký druh</w:t>
      </w:r>
      <w:r w:rsidR="00DA6B8D" w:rsidRPr="000658FD">
        <w:rPr>
          <w:rFonts w:ascii="Arial" w:hAnsi="Arial" w:cs="Arial"/>
        </w:rPr>
        <w:t xml:space="preserve"> rýb s podobným spôsobom</w:t>
      </w:r>
      <w:r w:rsidRPr="000658FD">
        <w:rPr>
          <w:rFonts w:ascii="Arial" w:hAnsi="Arial" w:cs="Arial"/>
        </w:rPr>
        <w:t xml:space="preserve"> získavania potravy a</w:t>
      </w:r>
      <w:r w:rsidR="007632E0" w:rsidRPr="000658FD">
        <w:rPr>
          <w:rFonts w:ascii="Arial" w:hAnsi="Arial" w:cs="Arial"/>
        </w:rPr>
        <w:t xml:space="preserve"> podobným </w:t>
      </w:r>
      <w:r w:rsidRPr="000658FD">
        <w:rPr>
          <w:rFonts w:ascii="Arial" w:hAnsi="Arial" w:cs="Arial"/>
        </w:rPr>
        <w:t>životn</w:t>
      </w:r>
      <w:r w:rsidR="007632E0" w:rsidRPr="000658FD">
        <w:rPr>
          <w:rFonts w:ascii="Arial" w:hAnsi="Arial" w:cs="Arial"/>
        </w:rPr>
        <w:t>ým</w:t>
      </w:r>
      <w:r w:rsidRPr="000658FD">
        <w:rPr>
          <w:rFonts w:ascii="Arial" w:hAnsi="Arial" w:cs="Arial"/>
        </w:rPr>
        <w:t xml:space="preserve"> areál</w:t>
      </w:r>
      <w:r w:rsidR="007632E0" w:rsidRPr="000658FD">
        <w:rPr>
          <w:rFonts w:ascii="Arial" w:hAnsi="Arial" w:cs="Arial"/>
        </w:rPr>
        <w:t>om</w:t>
      </w:r>
      <w:r w:rsidRPr="000658FD">
        <w:rPr>
          <w:rFonts w:ascii="Arial" w:hAnsi="Arial" w:cs="Arial"/>
        </w:rPr>
        <w:t>. V hornatejších oblastiach sa odoberú pstruhy</w:t>
      </w:r>
      <w:r w:rsidR="00716C8C" w:rsidRPr="000658FD">
        <w:rPr>
          <w:rFonts w:ascii="Arial" w:hAnsi="Arial" w:cs="Arial"/>
        </w:rPr>
        <w:t xml:space="preserve"> (</w:t>
      </w:r>
      <w:r w:rsidR="00716C8C" w:rsidRPr="000658FD">
        <w:rPr>
          <w:rFonts w:ascii="Arial" w:hAnsi="Arial" w:cs="Arial"/>
          <w:i/>
        </w:rPr>
        <w:t>Salmo trutta</w:t>
      </w:r>
      <w:r w:rsidR="00716C8C" w:rsidRPr="000658FD">
        <w:rPr>
          <w:rFonts w:ascii="Arial" w:hAnsi="Arial" w:cs="Arial"/>
        </w:rPr>
        <w:t>)</w:t>
      </w:r>
      <w:r w:rsidRPr="000658FD">
        <w:rPr>
          <w:rFonts w:ascii="Arial" w:hAnsi="Arial" w:cs="Arial"/>
        </w:rPr>
        <w:t xml:space="preserve">. </w:t>
      </w:r>
      <w:r w:rsidR="00DA6B8D" w:rsidRPr="000658FD">
        <w:rPr>
          <w:rFonts w:ascii="Arial" w:hAnsi="Arial" w:cs="Arial"/>
        </w:rPr>
        <w:t xml:space="preserve"> </w:t>
      </w:r>
      <w:r w:rsidRPr="000658FD">
        <w:rPr>
          <w:rFonts w:ascii="Arial" w:hAnsi="Arial" w:cs="Arial"/>
        </w:rPr>
        <w:t>Vzorky rýb sa čo najskôr po odbere vzoriek zamrazia</w:t>
      </w:r>
      <w:r w:rsidR="00C97284" w:rsidRPr="000658FD">
        <w:rPr>
          <w:rFonts w:ascii="Arial" w:hAnsi="Arial" w:cs="Arial"/>
        </w:rPr>
        <w:t xml:space="preserve"> a dopravia do VÚVH</w:t>
      </w:r>
      <w:r w:rsidRPr="000658FD">
        <w:rPr>
          <w:rFonts w:ascii="Arial" w:hAnsi="Arial" w:cs="Arial"/>
        </w:rPr>
        <w:t>.</w:t>
      </w:r>
    </w:p>
    <w:p w:rsidR="00507A20" w:rsidRPr="000658FD" w:rsidRDefault="00507A20" w:rsidP="00DA6B8D">
      <w:pPr>
        <w:jc w:val="both"/>
        <w:rPr>
          <w:rFonts w:ascii="Arial" w:hAnsi="Arial" w:cs="Arial"/>
        </w:rPr>
      </w:pPr>
      <w:r w:rsidRPr="000658FD">
        <w:rPr>
          <w:rFonts w:ascii="Arial" w:hAnsi="Arial" w:cs="Arial"/>
        </w:rPr>
        <w:t xml:space="preserve">Odbery vzoriek rýb </w:t>
      </w:r>
      <w:r w:rsidR="00716C8C" w:rsidRPr="000658FD">
        <w:rPr>
          <w:rFonts w:ascii="Arial" w:hAnsi="Arial" w:cs="Arial"/>
        </w:rPr>
        <w:t xml:space="preserve"> na chemické analýzy </w:t>
      </w:r>
      <w:r w:rsidRPr="000658FD">
        <w:rPr>
          <w:rFonts w:ascii="Arial" w:hAnsi="Arial" w:cs="Arial"/>
        </w:rPr>
        <w:t xml:space="preserve">sa budú opakovať </w:t>
      </w:r>
      <w:r w:rsidRPr="000658FD">
        <w:rPr>
          <w:rFonts w:ascii="Arial" w:hAnsi="Arial" w:cs="Arial"/>
          <w:b/>
        </w:rPr>
        <w:t>na 10 lokalitách</w:t>
      </w:r>
      <w:r w:rsidR="007632E0" w:rsidRPr="000658FD">
        <w:rPr>
          <w:rFonts w:ascii="Arial" w:hAnsi="Arial" w:cs="Arial"/>
        </w:rPr>
        <w:t xml:space="preserve"> </w:t>
      </w:r>
      <w:r w:rsidRPr="000658FD">
        <w:rPr>
          <w:rFonts w:ascii="Arial" w:hAnsi="Arial" w:cs="Arial"/>
        </w:rPr>
        <w:t>a to podľa nasledujúcej tabuľky</w:t>
      </w:r>
      <w:r w:rsidR="007632E0" w:rsidRPr="000658FD">
        <w:rPr>
          <w:rFonts w:ascii="Arial" w:hAnsi="Arial" w:cs="Arial"/>
        </w:rPr>
        <w:t xml:space="preserve"> (Tabuľka 1) </w:t>
      </w:r>
      <w:r w:rsidR="007632E0" w:rsidRPr="000658FD">
        <w:rPr>
          <w:rFonts w:ascii="Arial" w:hAnsi="Arial" w:cs="Arial"/>
          <w:b/>
        </w:rPr>
        <w:t>každý rok</w:t>
      </w:r>
      <w:r w:rsidR="007632E0" w:rsidRPr="000658FD">
        <w:rPr>
          <w:rFonts w:ascii="Arial" w:hAnsi="Arial" w:cs="Arial"/>
        </w:rPr>
        <w:t xml:space="preserve"> (celkovo 5 krát)</w:t>
      </w:r>
      <w:r w:rsidR="00716C8C" w:rsidRPr="000658FD">
        <w:rPr>
          <w:rFonts w:ascii="Arial" w:hAnsi="Arial" w:cs="Arial"/>
        </w:rPr>
        <w:t xml:space="preserve"> na sledovanie trendov znečistenia (ichtyologické prieskumy iba v prvom roku</w:t>
      </w:r>
      <w:r w:rsidR="0010045B" w:rsidRPr="000658FD">
        <w:rPr>
          <w:rFonts w:ascii="Arial" w:hAnsi="Arial" w:cs="Arial"/>
        </w:rPr>
        <w:t xml:space="preserve"> a tieto sú vyznačené v Tabuľke 2 </w:t>
      </w:r>
      <w:r w:rsidR="00356DCB" w:rsidRPr="000658FD">
        <w:rPr>
          <w:rFonts w:ascii="Arial" w:hAnsi="Arial" w:cs="Arial"/>
        </w:rPr>
        <w:t xml:space="preserve">– </w:t>
      </w:r>
      <w:r w:rsidR="0010045B" w:rsidRPr="000658FD">
        <w:rPr>
          <w:rFonts w:ascii="Arial" w:hAnsi="Arial" w:cs="Arial"/>
        </w:rPr>
        <w:t>podsvietením</w:t>
      </w:r>
      <w:r w:rsidR="00356DCB" w:rsidRPr="000658FD">
        <w:rPr>
          <w:rFonts w:ascii="Arial" w:hAnsi="Arial" w:cs="Arial"/>
        </w:rPr>
        <w:t xml:space="preserve"> a hrubým písmom</w:t>
      </w:r>
      <w:r w:rsidR="00716C8C" w:rsidRPr="000658FD">
        <w:rPr>
          <w:rFonts w:ascii="Arial" w:hAnsi="Arial" w:cs="Arial"/>
        </w:rPr>
        <w:t>)</w:t>
      </w:r>
      <w:r w:rsidRPr="000658FD">
        <w:rPr>
          <w:rFonts w:ascii="Arial" w:hAnsi="Arial" w:cs="Arial"/>
        </w:rPr>
        <w:t>.</w:t>
      </w:r>
    </w:p>
    <w:p w:rsidR="007632E0" w:rsidRPr="007C1E83" w:rsidRDefault="007632E0" w:rsidP="00095ABA">
      <w:pPr>
        <w:spacing w:before="240" w:after="120"/>
        <w:rPr>
          <w:rFonts w:ascii="Arial" w:hAnsi="Arial" w:cs="Arial"/>
        </w:rPr>
      </w:pPr>
      <w:r w:rsidRPr="007C1E83">
        <w:rPr>
          <w:rFonts w:ascii="Arial" w:hAnsi="Arial" w:cs="Arial"/>
          <w:b/>
        </w:rPr>
        <w:t>Tabuľka 1.</w:t>
      </w:r>
      <w:r w:rsidRPr="007C1E83">
        <w:rPr>
          <w:rFonts w:ascii="Arial" w:hAnsi="Arial" w:cs="Arial"/>
        </w:rPr>
        <w:t xml:space="preserve"> Zoznam odberových miest pre odber vzoriek rýb pre chemické analýzy.</w:t>
      </w:r>
    </w:p>
    <w:tbl>
      <w:tblPr>
        <w:tblW w:w="807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992"/>
        <w:gridCol w:w="1134"/>
        <w:gridCol w:w="1843"/>
        <w:gridCol w:w="1417"/>
        <w:gridCol w:w="1276"/>
        <w:gridCol w:w="1417"/>
      </w:tblGrid>
      <w:tr w:rsidR="0010045B" w:rsidRPr="00441CB0" w:rsidTr="00095ABA">
        <w:trPr>
          <w:trHeight w:val="547"/>
          <w:jc w:val="center"/>
        </w:trPr>
        <w:tc>
          <w:tcPr>
            <w:tcW w:w="992" w:type="dxa"/>
            <w:shd w:val="clear" w:color="auto" w:fill="D9D9D9" w:themeFill="background1" w:themeFillShade="D9"/>
            <w:noWrap/>
            <w:vAlign w:val="center"/>
            <w:hideMark/>
          </w:tcPr>
          <w:p w:rsidR="0010045B" w:rsidRPr="00441CB0" w:rsidRDefault="0010045B" w:rsidP="007632E0">
            <w:pPr>
              <w:spacing w:after="0" w:line="240" w:lineRule="auto"/>
              <w:jc w:val="center"/>
              <w:rPr>
                <w:rFonts w:ascii="Arial" w:eastAsia="Times New Roman" w:hAnsi="Arial" w:cs="Arial"/>
                <w:b/>
                <w:bCs/>
                <w:i/>
                <w:sz w:val="18"/>
                <w:szCs w:val="18"/>
                <w:lang w:eastAsia="sk-SK"/>
              </w:rPr>
            </w:pPr>
            <w:r w:rsidRPr="00441CB0">
              <w:rPr>
                <w:rFonts w:ascii="Arial" w:eastAsia="Times New Roman" w:hAnsi="Arial" w:cs="Arial"/>
                <w:b/>
                <w:bCs/>
                <w:i/>
                <w:sz w:val="18"/>
                <w:szCs w:val="18"/>
                <w:lang w:eastAsia="sk-SK"/>
              </w:rPr>
              <w:t>Kód VÚ</w:t>
            </w:r>
          </w:p>
        </w:tc>
        <w:tc>
          <w:tcPr>
            <w:tcW w:w="1134" w:type="dxa"/>
            <w:shd w:val="clear" w:color="auto" w:fill="D9D9D9" w:themeFill="background1" w:themeFillShade="D9"/>
            <w:noWrap/>
            <w:vAlign w:val="center"/>
            <w:hideMark/>
          </w:tcPr>
          <w:p w:rsidR="0010045B" w:rsidRPr="00441CB0" w:rsidRDefault="0010045B" w:rsidP="007632E0">
            <w:pPr>
              <w:spacing w:after="0" w:line="240" w:lineRule="auto"/>
              <w:jc w:val="center"/>
              <w:rPr>
                <w:rFonts w:ascii="Arial" w:eastAsia="Times New Roman" w:hAnsi="Arial" w:cs="Arial"/>
                <w:b/>
                <w:bCs/>
                <w:i/>
                <w:sz w:val="18"/>
                <w:szCs w:val="18"/>
                <w:lang w:eastAsia="sk-SK"/>
              </w:rPr>
            </w:pPr>
            <w:r w:rsidRPr="00441CB0">
              <w:rPr>
                <w:rFonts w:ascii="Arial" w:eastAsia="Times New Roman" w:hAnsi="Arial" w:cs="Arial"/>
                <w:b/>
                <w:bCs/>
                <w:i/>
                <w:sz w:val="18"/>
                <w:szCs w:val="18"/>
                <w:lang w:eastAsia="sk-SK"/>
              </w:rPr>
              <w:t>Názov toku</w:t>
            </w:r>
          </w:p>
        </w:tc>
        <w:tc>
          <w:tcPr>
            <w:tcW w:w="1843" w:type="dxa"/>
            <w:shd w:val="clear" w:color="auto" w:fill="D9D9D9" w:themeFill="background1" w:themeFillShade="D9"/>
            <w:noWrap/>
            <w:vAlign w:val="center"/>
            <w:hideMark/>
          </w:tcPr>
          <w:p w:rsidR="0010045B" w:rsidRPr="00441CB0" w:rsidRDefault="0010045B" w:rsidP="007632E0">
            <w:pPr>
              <w:spacing w:after="0" w:line="240" w:lineRule="auto"/>
              <w:jc w:val="center"/>
              <w:rPr>
                <w:rFonts w:ascii="Arial" w:eastAsia="Times New Roman" w:hAnsi="Arial" w:cs="Arial"/>
                <w:b/>
                <w:bCs/>
                <w:i/>
                <w:sz w:val="18"/>
                <w:szCs w:val="18"/>
                <w:lang w:eastAsia="sk-SK"/>
              </w:rPr>
            </w:pPr>
            <w:r w:rsidRPr="00441CB0">
              <w:rPr>
                <w:rFonts w:ascii="Arial" w:eastAsia="Times New Roman" w:hAnsi="Arial" w:cs="Arial"/>
                <w:b/>
                <w:bCs/>
                <w:i/>
                <w:sz w:val="18"/>
                <w:szCs w:val="18"/>
                <w:lang w:eastAsia="sk-SK"/>
              </w:rPr>
              <w:t xml:space="preserve">Odberové miesto </w:t>
            </w:r>
          </w:p>
        </w:tc>
        <w:tc>
          <w:tcPr>
            <w:tcW w:w="1417" w:type="dxa"/>
            <w:shd w:val="clear" w:color="auto" w:fill="D9D9D9" w:themeFill="background1" w:themeFillShade="D9"/>
            <w:noWrap/>
            <w:vAlign w:val="center"/>
            <w:hideMark/>
          </w:tcPr>
          <w:p w:rsidR="0010045B" w:rsidRPr="00441CB0" w:rsidRDefault="0010045B" w:rsidP="0010045B">
            <w:pPr>
              <w:spacing w:after="0" w:line="240" w:lineRule="auto"/>
              <w:jc w:val="center"/>
              <w:rPr>
                <w:rFonts w:ascii="Arial" w:eastAsia="Times New Roman" w:hAnsi="Arial" w:cs="Arial"/>
                <w:b/>
                <w:bCs/>
                <w:i/>
                <w:sz w:val="18"/>
                <w:szCs w:val="18"/>
                <w:lang w:eastAsia="sk-SK"/>
              </w:rPr>
            </w:pPr>
          </w:p>
        </w:tc>
        <w:tc>
          <w:tcPr>
            <w:tcW w:w="1276" w:type="dxa"/>
            <w:shd w:val="clear" w:color="auto" w:fill="D9D9D9" w:themeFill="background1" w:themeFillShade="D9"/>
          </w:tcPr>
          <w:p w:rsidR="0010045B" w:rsidRPr="00441CB0" w:rsidRDefault="0010045B" w:rsidP="0010045B">
            <w:pPr>
              <w:spacing w:after="0" w:line="240" w:lineRule="auto"/>
              <w:jc w:val="center"/>
              <w:rPr>
                <w:rFonts w:ascii="Arial" w:eastAsia="Times New Roman" w:hAnsi="Arial" w:cs="Arial"/>
                <w:b/>
                <w:bCs/>
                <w:i/>
                <w:sz w:val="18"/>
                <w:szCs w:val="18"/>
                <w:lang w:eastAsia="sk-SK"/>
              </w:rPr>
            </w:pPr>
          </w:p>
        </w:tc>
        <w:tc>
          <w:tcPr>
            <w:tcW w:w="1417" w:type="dxa"/>
            <w:shd w:val="clear" w:color="auto" w:fill="D9D9D9" w:themeFill="background1" w:themeFillShade="D9"/>
            <w:noWrap/>
            <w:vAlign w:val="center"/>
            <w:hideMark/>
          </w:tcPr>
          <w:p w:rsidR="0010045B" w:rsidRPr="00441CB0" w:rsidRDefault="0010045B" w:rsidP="007632E0">
            <w:pPr>
              <w:spacing w:after="0" w:line="240" w:lineRule="auto"/>
              <w:jc w:val="center"/>
              <w:rPr>
                <w:rFonts w:ascii="Arial" w:eastAsia="Times New Roman" w:hAnsi="Arial" w:cs="Arial"/>
                <w:b/>
                <w:bCs/>
                <w:i/>
                <w:sz w:val="18"/>
                <w:szCs w:val="18"/>
                <w:lang w:eastAsia="sk-SK"/>
              </w:rPr>
            </w:pPr>
            <w:r w:rsidRPr="00441CB0">
              <w:rPr>
                <w:rFonts w:ascii="Arial" w:eastAsia="Times New Roman" w:hAnsi="Arial" w:cs="Arial"/>
                <w:b/>
                <w:bCs/>
                <w:i/>
                <w:sz w:val="18"/>
                <w:szCs w:val="18"/>
                <w:lang w:eastAsia="sk-SK"/>
              </w:rPr>
              <w:t>Typ VÚ</w:t>
            </w:r>
          </w:p>
        </w:tc>
      </w:tr>
      <w:tr w:rsidR="0010045B" w:rsidRPr="00441CB0" w:rsidTr="00095ABA">
        <w:trPr>
          <w:trHeight w:val="284"/>
          <w:jc w:val="center"/>
        </w:trPr>
        <w:tc>
          <w:tcPr>
            <w:tcW w:w="992"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SKB0001</w:t>
            </w:r>
          </w:p>
        </w:tc>
        <w:tc>
          <w:tcPr>
            <w:tcW w:w="1134"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Bodrog</w:t>
            </w:r>
          </w:p>
        </w:tc>
        <w:tc>
          <w:tcPr>
            <w:tcW w:w="1843"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Streda n/Bodrogom</w:t>
            </w:r>
          </w:p>
        </w:tc>
        <w:tc>
          <w:tcPr>
            <w:tcW w:w="1417" w:type="dxa"/>
            <w:shd w:val="clear" w:color="000000" w:fill="FFFFFF"/>
            <w:vAlign w:val="center"/>
          </w:tcPr>
          <w:p w:rsidR="0010045B" w:rsidRPr="00441CB0" w:rsidRDefault="00B258F7" w:rsidP="00B258F7">
            <w:pPr>
              <w:spacing w:after="0" w:line="240" w:lineRule="auto"/>
              <w:rPr>
                <w:rFonts w:ascii="Arial" w:eastAsia="Times New Roman" w:hAnsi="Arial" w:cs="Arial"/>
                <w:i/>
                <w:sz w:val="18"/>
                <w:szCs w:val="18"/>
                <w:lang w:eastAsia="sk-SK"/>
              </w:rPr>
            </w:pPr>
            <w:r w:rsidRPr="00441CB0">
              <w:rPr>
                <w:rFonts w:ascii="Arial" w:hAnsi="Arial" w:cs="Arial"/>
                <w:sz w:val="18"/>
                <w:szCs w:val="18"/>
              </w:rPr>
              <w:t xml:space="preserve">N: </w:t>
            </w:r>
            <w:r w:rsidR="001E0750" w:rsidRPr="00441CB0">
              <w:rPr>
                <w:rFonts w:ascii="Arial" w:hAnsi="Arial" w:cs="Arial"/>
                <w:sz w:val="18"/>
                <w:szCs w:val="18"/>
              </w:rPr>
              <w:t>48.39518</w:t>
            </w:r>
          </w:p>
        </w:tc>
        <w:tc>
          <w:tcPr>
            <w:tcW w:w="1276" w:type="dxa"/>
            <w:shd w:val="clear" w:color="000000" w:fill="FFFFFF"/>
          </w:tcPr>
          <w:p w:rsidR="0010045B" w:rsidRPr="00441CB0" w:rsidRDefault="00B258F7" w:rsidP="00B258F7">
            <w:pPr>
              <w:spacing w:after="0" w:line="240" w:lineRule="auto"/>
              <w:rPr>
                <w:rFonts w:ascii="Arial" w:eastAsia="Times New Roman" w:hAnsi="Arial" w:cs="Arial"/>
                <w:i/>
                <w:sz w:val="18"/>
                <w:szCs w:val="18"/>
                <w:lang w:eastAsia="sk-SK"/>
              </w:rPr>
            </w:pPr>
            <w:r w:rsidRPr="00441CB0">
              <w:rPr>
                <w:rFonts w:ascii="Arial" w:hAnsi="Arial" w:cs="Arial"/>
                <w:sz w:val="18"/>
                <w:szCs w:val="18"/>
              </w:rPr>
              <w:t xml:space="preserve">E: </w:t>
            </w:r>
            <w:r w:rsidR="001E0750" w:rsidRPr="00441CB0">
              <w:rPr>
                <w:rFonts w:ascii="Arial" w:hAnsi="Arial" w:cs="Arial"/>
                <w:sz w:val="18"/>
                <w:szCs w:val="18"/>
              </w:rPr>
              <w:t>21.74831</w:t>
            </w:r>
          </w:p>
        </w:tc>
        <w:tc>
          <w:tcPr>
            <w:tcW w:w="1417" w:type="dxa"/>
            <w:shd w:val="clear" w:color="000000" w:fill="FFFFFF"/>
            <w:vAlign w:val="center"/>
            <w:hideMark/>
          </w:tcPr>
          <w:p w:rsidR="0010045B" w:rsidRPr="00441CB0" w:rsidRDefault="0010045B" w:rsidP="007632E0">
            <w:pPr>
              <w:spacing w:after="0" w:line="240" w:lineRule="auto"/>
              <w:jc w:val="center"/>
              <w:rPr>
                <w:rFonts w:ascii="Arial" w:eastAsia="Times New Roman" w:hAnsi="Arial" w:cs="Arial"/>
                <w:i/>
                <w:sz w:val="18"/>
                <w:szCs w:val="18"/>
                <w:lang w:eastAsia="sk-SK"/>
              </w:rPr>
            </w:pPr>
            <w:r w:rsidRPr="00441CB0">
              <w:rPr>
                <w:rFonts w:ascii="Arial" w:eastAsia="Times New Roman" w:hAnsi="Arial" w:cs="Arial"/>
                <w:i/>
                <w:sz w:val="18"/>
                <w:szCs w:val="18"/>
                <w:lang w:eastAsia="sk-SK"/>
              </w:rPr>
              <w:t>B1(P1V)</w:t>
            </w:r>
          </w:p>
        </w:tc>
      </w:tr>
      <w:tr w:rsidR="0010045B" w:rsidRPr="00441CB0" w:rsidTr="00095ABA">
        <w:trPr>
          <w:trHeight w:val="284"/>
          <w:jc w:val="center"/>
        </w:trPr>
        <w:tc>
          <w:tcPr>
            <w:tcW w:w="992"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SKD0018</w:t>
            </w:r>
          </w:p>
        </w:tc>
        <w:tc>
          <w:tcPr>
            <w:tcW w:w="1134"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Dunaj</w:t>
            </w:r>
          </w:p>
        </w:tc>
        <w:tc>
          <w:tcPr>
            <w:tcW w:w="1843"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Čunovo</w:t>
            </w:r>
          </w:p>
        </w:tc>
        <w:tc>
          <w:tcPr>
            <w:tcW w:w="1417" w:type="dxa"/>
            <w:shd w:val="clear" w:color="000000" w:fill="FFFFFF"/>
            <w:vAlign w:val="center"/>
          </w:tcPr>
          <w:p w:rsidR="0010045B" w:rsidRPr="00441CB0" w:rsidRDefault="00B258F7" w:rsidP="00B258F7">
            <w:pPr>
              <w:spacing w:after="0" w:line="240" w:lineRule="auto"/>
              <w:ind w:right="-70"/>
              <w:rPr>
                <w:rFonts w:ascii="Arial" w:eastAsia="Times New Roman" w:hAnsi="Arial" w:cs="Arial"/>
                <w:i/>
                <w:sz w:val="18"/>
                <w:szCs w:val="18"/>
                <w:lang w:eastAsia="sk-SK"/>
              </w:rPr>
            </w:pPr>
            <w:r w:rsidRPr="00441CB0">
              <w:rPr>
                <w:rFonts w:ascii="Arial" w:hAnsi="Arial" w:cs="Arial"/>
                <w:sz w:val="18"/>
                <w:szCs w:val="18"/>
              </w:rPr>
              <w:t>N:  48.03005</w:t>
            </w:r>
          </w:p>
        </w:tc>
        <w:tc>
          <w:tcPr>
            <w:tcW w:w="1276" w:type="dxa"/>
            <w:shd w:val="clear" w:color="000000" w:fill="FFFFFF"/>
          </w:tcPr>
          <w:p w:rsidR="0010045B" w:rsidRPr="00441CB0" w:rsidRDefault="00B258F7" w:rsidP="00B258F7">
            <w:pPr>
              <w:spacing w:after="0" w:line="240" w:lineRule="auto"/>
              <w:rPr>
                <w:rFonts w:ascii="Arial" w:eastAsia="Times New Roman" w:hAnsi="Arial" w:cs="Arial"/>
                <w:i/>
                <w:sz w:val="18"/>
                <w:szCs w:val="18"/>
                <w:lang w:eastAsia="sk-SK"/>
              </w:rPr>
            </w:pPr>
            <w:r w:rsidRPr="00441CB0">
              <w:rPr>
                <w:rFonts w:ascii="Arial" w:hAnsi="Arial" w:cs="Arial"/>
                <w:sz w:val="18"/>
                <w:szCs w:val="18"/>
              </w:rPr>
              <w:t>E:  17.22487</w:t>
            </w:r>
          </w:p>
        </w:tc>
        <w:tc>
          <w:tcPr>
            <w:tcW w:w="1417" w:type="dxa"/>
            <w:shd w:val="clear" w:color="000000" w:fill="FFFFFF"/>
            <w:vAlign w:val="center"/>
            <w:hideMark/>
          </w:tcPr>
          <w:p w:rsidR="0010045B" w:rsidRPr="00441CB0" w:rsidRDefault="0010045B" w:rsidP="007632E0">
            <w:pPr>
              <w:spacing w:after="0" w:line="240" w:lineRule="auto"/>
              <w:jc w:val="center"/>
              <w:rPr>
                <w:rFonts w:ascii="Arial" w:eastAsia="Times New Roman" w:hAnsi="Arial" w:cs="Arial"/>
                <w:i/>
                <w:sz w:val="18"/>
                <w:szCs w:val="18"/>
                <w:lang w:eastAsia="sk-SK"/>
              </w:rPr>
            </w:pPr>
            <w:r w:rsidRPr="00441CB0">
              <w:rPr>
                <w:rFonts w:ascii="Arial" w:eastAsia="Times New Roman" w:hAnsi="Arial" w:cs="Arial"/>
                <w:i/>
                <w:sz w:val="18"/>
                <w:szCs w:val="18"/>
                <w:lang w:eastAsia="sk-SK"/>
              </w:rPr>
              <w:t>D1(P1V)</w:t>
            </w:r>
          </w:p>
        </w:tc>
      </w:tr>
      <w:tr w:rsidR="0010045B" w:rsidRPr="00441CB0" w:rsidTr="00095ABA">
        <w:trPr>
          <w:trHeight w:val="284"/>
          <w:jc w:val="center"/>
        </w:trPr>
        <w:tc>
          <w:tcPr>
            <w:tcW w:w="992"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SKH0004</w:t>
            </w:r>
          </w:p>
        </w:tc>
        <w:tc>
          <w:tcPr>
            <w:tcW w:w="1134"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Hornád</w:t>
            </w:r>
          </w:p>
        </w:tc>
        <w:tc>
          <w:tcPr>
            <w:tcW w:w="1843" w:type="dxa"/>
            <w:shd w:val="clear" w:color="000000" w:fill="FFFFFF"/>
            <w:vAlign w:val="bottom"/>
            <w:hideMark/>
          </w:tcPr>
          <w:p w:rsidR="0010045B" w:rsidRPr="00441CB0" w:rsidRDefault="0010045B" w:rsidP="00716C8C">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Milhosť</w:t>
            </w:r>
          </w:p>
        </w:tc>
        <w:tc>
          <w:tcPr>
            <w:tcW w:w="1417" w:type="dxa"/>
            <w:shd w:val="clear" w:color="000000" w:fill="FFFFFF"/>
            <w:vAlign w:val="center"/>
          </w:tcPr>
          <w:p w:rsidR="0010045B" w:rsidRPr="00441CB0" w:rsidRDefault="00B258F7" w:rsidP="00B258F7">
            <w:pPr>
              <w:spacing w:after="0" w:line="240" w:lineRule="auto"/>
              <w:rPr>
                <w:rFonts w:ascii="Arial" w:eastAsia="Times New Roman" w:hAnsi="Arial" w:cs="Arial"/>
                <w:i/>
                <w:sz w:val="18"/>
                <w:szCs w:val="18"/>
                <w:lang w:eastAsia="sk-SK"/>
              </w:rPr>
            </w:pPr>
            <w:r w:rsidRPr="00441CB0">
              <w:rPr>
                <w:rFonts w:ascii="Arial" w:hAnsi="Arial" w:cs="Arial"/>
                <w:sz w:val="18"/>
                <w:szCs w:val="18"/>
              </w:rPr>
              <w:t xml:space="preserve">N: </w:t>
            </w:r>
            <w:r w:rsidR="001E0750" w:rsidRPr="00441CB0">
              <w:rPr>
                <w:rFonts w:ascii="Arial" w:hAnsi="Arial" w:cs="Arial"/>
                <w:sz w:val="18"/>
                <w:szCs w:val="18"/>
              </w:rPr>
              <w:t>48.53711</w:t>
            </w:r>
          </w:p>
        </w:tc>
        <w:tc>
          <w:tcPr>
            <w:tcW w:w="1276" w:type="dxa"/>
            <w:shd w:val="clear" w:color="000000" w:fill="FFFFFF"/>
          </w:tcPr>
          <w:p w:rsidR="0010045B" w:rsidRPr="00441CB0" w:rsidRDefault="00B258F7" w:rsidP="00B258F7">
            <w:pPr>
              <w:spacing w:after="0" w:line="240" w:lineRule="auto"/>
              <w:rPr>
                <w:rFonts w:ascii="Arial" w:eastAsia="Times New Roman" w:hAnsi="Arial" w:cs="Arial"/>
                <w:i/>
                <w:sz w:val="18"/>
                <w:szCs w:val="18"/>
                <w:lang w:eastAsia="sk-SK"/>
              </w:rPr>
            </w:pPr>
            <w:r w:rsidRPr="00441CB0">
              <w:rPr>
                <w:rFonts w:ascii="Arial" w:hAnsi="Arial" w:cs="Arial"/>
                <w:sz w:val="18"/>
                <w:szCs w:val="18"/>
              </w:rPr>
              <w:t xml:space="preserve">E: </w:t>
            </w:r>
            <w:r w:rsidR="001E0750" w:rsidRPr="00441CB0">
              <w:rPr>
                <w:rFonts w:ascii="Arial" w:hAnsi="Arial" w:cs="Arial"/>
                <w:sz w:val="18"/>
                <w:szCs w:val="18"/>
              </w:rPr>
              <w:t>21.31074</w:t>
            </w:r>
          </w:p>
        </w:tc>
        <w:tc>
          <w:tcPr>
            <w:tcW w:w="1417" w:type="dxa"/>
            <w:shd w:val="clear" w:color="000000" w:fill="FFFFFF"/>
            <w:vAlign w:val="center"/>
            <w:hideMark/>
          </w:tcPr>
          <w:p w:rsidR="0010045B" w:rsidRPr="00441CB0" w:rsidRDefault="0010045B" w:rsidP="007632E0">
            <w:pPr>
              <w:spacing w:after="0" w:line="240" w:lineRule="auto"/>
              <w:jc w:val="center"/>
              <w:rPr>
                <w:rFonts w:ascii="Arial" w:eastAsia="Times New Roman" w:hAnsi="Arial" w:cs="Arial"/>
                <w:i/>
                <w:sz w:val="18"/>
                <w:szCs w:val="18"/>
                <w:lang w:eastAsia="sk-SK"/>
              </w:rPr>
            </w:pPr>
            <w:r w:rsidRPr="00441CB0">
              <w:rPr>
                <w:rFonts w:ascii="Arial" w:eastAsia="Times New Roman" w:hAnsi="Arial" w:cs="Arial"/>
                <w:i/>
                <w:sz w:val="18"/>
                <w:szCs w:val="18"/>
                <w:lang w:eastAsia="sk-SK"/>
              </w:rPr>
              <w:t>H2(K2V)</w:t>
            </w:r>
          </w:p>
        </w:tc>
      </w:tr>
      <w:tr w:rsidR="0010045B" w:rsidRPr="00441CB0" w:rsidTr="00095ABA">
        <w:trPr>
          <w:trHeight w:val="284"/>
          <w:jc w:val="center"/>
        </w:trPr>
        <w:tc>
          <w:tcPr>
            <w:tcW w:w="992"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SKI0004</w:t>
            </w:r>
          </w:p>
        </w:tc>
        <w:tc>
          <w:tcPr>
            <w:tcW w:w="1134"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Ipeľ</w:t>
            </w:r>
          </w:p>
        </w:tc>
        <w:tc>
          <w:tcPr>
            <w:tcW w:w="1843"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Salka</w:t>
            </w:r>
          </w:p>
        </w:tc>
        <w:tc>
          <w:tcPr>
            <w:tcW w:w="1417" w:type="dxa"/>
            <w:shd w:val="clear" w:color="000000" w:fill="FFFFFF"/>
            <w:vAlign w:val="center"/>
          </w:tcPr>
          <w:p w:rsidR="0010045B" w:rsidRPr="00441CB0" w:rsidRDefault="00B258F7" w:rsidP="00B258F7">
            <w:pPr>
              <w:spacing w:after="0" w:line="240" w:lineRule="auto"/>
              <w:rPr>
                <w:rFonts w:ascii="Arial" w:hAnsi="Arial" w:cs="Arial"/>
                <w:sz w:val="18"/>
                <w:szCs w:val="18"/>
              </w:rPr>
            </w:pPr>
            <w:r w:rsidRPr="00441CB0">
              <w:rPr>
                <w:rFonts w:ascii="Arial" w:hAnsi="Arial" w:cs="Arial"/>
                <w:sz w:val="18"/>
                <w:szCs w:val="18"/>
              </w:rPr>
              <w:t xml:space="preserve">N: </w:t>
            </w:r>
            <w:r w:rsidR="001E0750" w:rsidRPr="00441CB0">
              <w:rPr>
                <w:rFonts w:ascii="Arial" w:hAnsi="Arial" w:cs="Arial"/>
                <w:sz w:val="18"/>
                <w:szCs w:val="18"/>
              </w:rPr>
              <w:t>47.82888</w:t>
            </w:r>
          </w:p>
        </w:tc>
        <w:tc>
          <w:tcPr>
            <w:tcW w:w="1276" w:type="dxa"/>
            <w:shd w:val="clear" w:color="000000" w:fill="FFFFFF"/>
          </w:tcPr>
          <w:p w:rsidR="0010045B" w:rsidRPr="00441CB0" w:rsidRDefault="00B258F7" w:rsidP="00B258F7">
            <w:pPr>
              <w:spacing w:after="0" w:line="240" w:lineRule="auto"/>
              <w:rPr>
                <w:rFonts w:ascii="Arial" w:hAnsi="Arial" w:cs="Arial"/>
                <w:sz w:val="18"/>
                <w:szCs w:val="18"/>
              </w:rPr>
            </w:pPr>
            <w:r w:rsidRPr="00441CB0">
              <w:rPr>
                <w:rFonts w:ascii="Arial" w:hAnsi="Arial" w:cs="Arial"/>
                <w:sz w:val="18"/>
                <w:szCs w:val="18"/>
              </w:rPr>
              <w:t xml:space="preserve">E: </w:t>
            </w:r>
            <w:r w:rsidR="001E0750" w:rsidRPr="00441CB0">
              <w:rPr>
                <w:rFonts w:ascii="Arial" w:hAnsi="Arial" w:cs="Arial"/>
                <w:sz w:val="18"/>
                <w:szCs w:val="18"/>
              </w:rPr>
              <w:t>18.83967</w:t>
            </w:r>
          </w:p>
        </w:tc>
        <w:tc>
          <w:tcPr>
            <w:tcW w:w="1417" w:type="dxa"/>
            <w:shd w:val="clear" w:color="000000" w:fill="FFFFFF"/>
            <w:vAlign w:val="center"/>
            <w:hideMark/>
          </w:tcPr>
          <w:p w:rsidR="0010045B" w:rsidRPr="00441CB0" w:rsidRDefault="0010045B" w:rsidP="007632E0">
            <w:pPr>
              <w:spacing w:after="0" w:line="240" w:lineRule="auto"/>
              <w:jc w:val="center"/>
              <w:rPr>
                <w:rFonts w:ascii="Arial" w:eastAsia="Times New Roman" w:hAnsi="Arial" w:cs="Arial"/>
                <w:i/>
                <w:sz w:val="18"/>
                <w:szCs w:val="18"/>
                <w:lang w:eastAsia="sk-SK"/>
              </w:rPr>
            </w:pPr>
            <w:r w:rsidRPr="00441CB0">
              <w:rPr>
                <w:rFonts w:ascii="Arial" w:eastAsia="Times New Roman" w:hAnsi="Arial" w:cs="Arial"/>
                <w:i/>
                <w:sz w:val="18"/>
                <w:szCs w:val="18"/>
                <w:lang w:eastAsia="sk-SK"/>
              </w:rPr>
              <w:t>I1(P1V)</w:t>
            </w:r>
          </w:p>
        </w:tc>
      </w:tr>
      <w:tr w:rsidR="0010045B" w:rsidRPr="00441CB0" w:rsidTr="00095ABA">
        <w:trPr>
          <w:trHeight w:val="284"/>
          <w:jc w:val="center"/>
        </w:trPr>
        <w:tc>
          <w:tcPr>
            <w:tcW w:w="992"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SKM0002</w:t>
            </w:r>
          </w:p>
        </w:tc>
        <w:tc>
          <w:tcPr>
            <w:tcW w:w="1134"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Morava</w:t>
            </w:r>
          </w:p>
        </w:tc>
        <w:tc>
          <w:tcPr>
            <w:tcW w:w="1843"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Devín</w:t>
            </w:r>
          </w:p>
        </w:tc>
        <w:tc>
          <w:tcPr>
            <w:tcW w:w="1417" w:type="dxa"/>
            <w:shd w:val="clear" w:color="000000" w:fill="FFFFFF"/>
            <w:vAlign w:val="center"/>
          </w:tcPr>
          <w:p w:rsidR="0010045B" w:rsidRPr="00441CB0" w:rsidRDefault="00B258F7" w:rsidP="00B258F7">
            <w:pPr>
              <w:spacing w:after="0" w:line="240" w:lineRule="auto"/>
              <w:rPr>
                <w:rFonts w:ascii="Arial" w:eastAsia="Times New Roman" w:hAnsi="Arial" w:cs="Arial"/>
                <w:i/>
                <w:sz w:val="18"/>
                <w:szCs w:val="18"/>
                <w:lang w:eastAsia="sk-SK"/>
              </w:rPr>
            </w:pPr>
            <w:r w:rsidRPr="00441CB0">
              <w:rPr>
                <w:rFonts w:ascii="Arial" w:hAnsi="Arial" w:cs="Arial"/>
                <w:sz w:val="18"/>
                <w:szCs w:val="18"/>
              </w:rPr>
              <w:t>N: 48.21107</w:t>
            </w:r>
          </w:p>
        </w:tc>
        <w:tc>
          <w:tcPr>
            <w:tcW w:w="1276" w:type="dxa"/>
            <w:shd w:val="clear" w:color="000000" w:fill="FFFFFF"/>
          </w:tcPr>
          <w:p w:rsidR="0010045B" w:rsidRPr="00441CB0" w:rsidRDefault="00B258F7" w:rsidP="00B258F7">
            <w:pPr>
              <w:spacing w:after="0" w:line="240" w:lineRule="auto"/>
              <w:rPr>
                <w:rFonts w:ascii="Arial" w:eastAsia="Times New Roman" w:hAnsi="Arial" w:cs="Arial"/>
                <w:i/>
                <w:sz w:val="18"/>
                <w:szCs w:val="18"/>
                <w:lang w:eastAsia="sk-SK"/>
              </w:rPr>
            </w:pPr>
            <w:r w:rsidRPr="00441CB0">
              <w:rPr>
                <w:rFonts w:ascii="Arial" w:hAnsi="Arial" w:cs="Arial"/>
                <w:sz w:val="18"/>
                <w:szCs w:val="18"/>
              </w:rPr>
              <w:t xml:space="preserve">E: </w:t>
            </w:r>
            <w:r w:rsidR="001E0750" w:rsidRPr="00441CB0">
              <w:rPr>
                <w:rFonts w:ascii="Arial" w:hAnsi="Arial" w:cs="Arial"/>
                <w:sz w:val="18"/>
                <w:szCs w:val="18"/>
              </w:rPr>
              <w:t>16.96450</w:t>
            </w:r>
          </w:p>
        </w:tc>
        <w:tc>
          <w:tcPr>
            <w:tcW w:w="1417" w:type="dxa"/>
            <w:shd w:val="clear" w:color="000000" w:fill="FFFFFF"/>
            <w:vAlign w:val="center"/>
            <w:hideMark/>
          </w:tcPr>
          <w:p w:rsidR="0010045B" w:rsidRPr="00441CB0" w:rsidRDefault="0010045B" w:rsidP="007632E0">
            <w:pPr>
              <w:spacing w:after="0" w:line="240" w:lineRule="auto"/>
              <w:jc w:val="center"/>
              <w:rPr>
                <w:rFonts w:ascii="Arial" w:eastAsia="Times New Roman" w:hAnsi="Arial" w:cs="Arial"/>
                <w:i/>
                <w:sz w:val="18"/>
                <w:szCs w:val="18"/>
                <w:lang w:eastAsia="sk-SK"/>
              </w:rPr>
            </w:pPr>
            <w:r w:rsidRPr="00441CB0">
              <w:rPr>
                <w:rFonts w:ascii="Arial" w:eastAsia="Times New Roman" w:hAnsi="Arial" w:cs="Arial"/>
                <w:i/>
                <w:sz w:val="18"/>
                <w:szCs w:val="18"/>
                <w:lang w:eastAsia="sk-SK"/>
              </w:rPr>
              <w:t>M1 (P1V)</w:t>
            </w:r>
          </w:p>
        </w:tc>
      </w:tr>
      <w:tr w:rsidR="0010045B" w:rsidRPr="00441CB0" w:rsidTr="00095ABA">
        <w:trPr>
          <w:trHeight w:val="284"/>
          <w:jc w:val="center"/>
        </w:trPr>
        <w:tc>
          <w:tcPr>
            <w:tcW w:w="992"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SKP0006</w:t>
            </w:r>
          </w:p>
        </w:tc>
        <w:tc>
          <w:tcPr>
            <w:tcW w:w="1134"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Poprad</w:t>
            </w:r>
          </w:p>
        </w:tc>
        <w:tc>
          <w:tcPr>
            <w:tcW w:w="1843"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 xml:space="preserve">Medzibrodie </w:t>
            </w:r>
          </w:p>
        </w:tc>
        <w:tc>
          <w:tcPr>
            <w:tcW w:w="1417" w:type="dxa"/>
            <w:shd w:val="clear" w:color="000000" w:fill="FFFFFF"/>
            <w:vAlign w:val="center"/>
          </w:tcPr>
          <w:p w:rsidR="0010045B" w:rsidRPr="00441CB0" w:rsidRDefault="00B258F7" w:rsidP="00B258F7">
            <w:pPr>
              <w:spacing w:after="0" w:line="240" w:lineRule="auto"/>
              <w:rPr>
                <w:rFonts w:ascii="Arial" w:eastAsia="Times New Roman" w:hAnsi="Arial" w:cs="Arial"/>
                <w:i/>
                <w:sz w:val="18"/>
                <w:szCs w:val="18"/>
                <w:lang w:eastAsia="sk-SK"/>
              </w:rPr>
            </w:pPr>
            <w:r w:rsidRPr="00441CB0">
              <w:rPr>
                <w:rFonts w:ascii="Arial" w:hAnsi="Arial" w:cs="Arial"/>
                <w:sz w:val="18"/>
                <w:szCs w:val="18"/>
              </w:rPr>
              <w:t xml:space="preserve">N: </w:t>
            </w:r>
            <w:r w:rsidR="001E0750" w:rsidRPr="00441CB0">
              <w:rPr>
                <w:rFonts w:ascii="Arial" w:hAnsi="Arial" w:cs="Arial"/>
                <w:sz w:val="18"/>
                <w:szCs w:val="18"/>
              </w:rPr>
              <w:t>49.39673</w:t>
            </w:r>
          </w:p>
        </w:tc>
        <w:tc>
          <w:tcPr>
            <w:tcW w:w="1276" w:type="dxa"/>
            <w:shd w:val="clear" w:color="000000" w:fill="FFFFFF"/>
          </w:tcPr>
          <w:p w:rsidR="0010045B" w:rsidRPr="00441CB0" w:rsidRDefault="00B258F7" w:rsidP="00B258F7">
            <w:pPr>
              <w:spacing w:after="0" w:line="240" w:lineRule="auto"/>
              <w:rPr>
                <w:rFonts w:ascii="Arial" w:eastAsia="Times New Roman" w:hAnsi="Arial" w:cs="Arial"/>
                <w:i/>
                <w:sz w:val="18"/>
                <w:szCs w:val="18"/>
                <w:lang w:eastAsia="sk-SK"/>
              </w:rPr>
            </w:pPr>
            <w:r w:rsidRPr="00441CB0">
              <w:rPr>
                <w:rFonts w:ascii="Arial" w:hAnsi="Arial" w:cs="Arial"/>
                <w:sz w:val="18"/>
                <w:szCs w:val="18"/>
              </w:rPr>
              <w:t xml:space="preserve">E: </w:t>
            </w:r>
            <w:r w:rsidR="001E0750" w:rsidRPr="00441CB0">
              <w:rPr>
                <w:rFonts w:ascii="Arial" w:hAnsi="Arial" w:cs="Arial"/>
                <w:sz w:val="18"/>
                <w:szCs w:val="18"/>
              </w:rPr>
              <w:t>20.75383</w:t>
            </w:r>
          </w:p>
        </w:tc>
        <w:tc>
          <w:tcPr>
            <w:tcW w:w="1417" w:type="dxa"/>
            <w:shd w:val="clear" w:color="000000" w:fill="FFFFFF"/>
            <w:vAlign w:val="center"/>
            <w:hideMark/>
          </w:tcPr>
          <w:p w:rsidR="0010045B" w:rsidRPr="00441CB0" w:rsidRDefault="0010045B" w:rsidP="007632E0">
            <w:pPr>
              <w:spacing w:after="0" w:line="240" w:lineRule="auto"/>
              <w:jc w:val="center"/>
              <w:rPr>
                <w:rFonts w:ascii="Arial" w:eastAsia="Times New Roman" w:hAnsi="Arial" w:cs="Arial"/>
                <w:i/>
                <w:sz w:val="18"/>
                <w:szCs w:val="18"/>
                <w:lang w:eastAsia="sk-SK"/>
              </w:rPr>
            </w:pPr>
            <w:r w:rsidRPr="00441CB0">
              <w:rPr>
                <w:rFonts w:ascii="Arial" w:eastAsia="Times New Roman" w:hAnsi="Arial" w:cs="Arial"/>
                <w:i/>
                <w:sz w:val="18"/>
                <w:szCs w:val="18"/>
                <w:lang w:eastAsia="sk-SK"/>
              </w:rPr>
              <w:t>P2(K3V)</w:t>
            </w:r>
          </w:p>
        </w:tc>
      </w:tr>
      <w:tr w:rsidR="0010045B" w:rsidRPr="00441CB0" w:rsidTr="00095ABA">
        <w:trPr>
          <w:trHeight w:val="284"/>
          <w:jc w:val="center"/>
        </w:trPr>
        <w:tc>
          <w:tcPr>
            <w:tcW w:w="992"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SKR0005</w:t>
            </w:r>
          </w:p>
        </w:tc>
        <w:tc>
          <w:tcPr>
            <w:tcW w:w="1134"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Hron</w:t>
            </w:r>
          </w:p>
        </w:tc>
        <w:tc>
          <w:tcPr>
            <w:tcW w:w="1843"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Kamenica</w:t>
            </w:r>
          </w:p>
        </w:tc>
        <w:tc>
          <w:tcPr>
            <w:tcW w:w="1417" w:type="dxa"/>
            <w:shd w:val="clear" w:color="000000" w:fill="FFFFFF"/>
            <w:vAlign w:val="center"/>
          </w:tcPr>
          <w:p w:rsidR="0010045B" w:rsidRPr="00441CB0" w:rsidRDefault="00B258F7" w:rsidP="00B258F7">
            <w:pPr>
              <w:spacing w:after="0" w:line="240" w:lineRule="auto"/>
              <w:rPr>
                <w:rFonts w:ascii="Arial" w:eastAsia="Times New Roman" w:hAnsi="Arial" w:cs="Arial"/>
                <w:i/>
                <w:sz w:val="18"/>
                <w:szCs w:val="18"/>
                <w:lang w:eastAsia="sk-SK"/>
              </w:rPr>
            </w:pPr>
            <w:r w:rsidRPr="00441CB0">
              <w:rPr>
                <w:rFonts w:ascii="Arial" w:hAnsi="Arial" w:cs="Arial"/>
                <w:sz w:val="18"/>
                <w:szCs w:val="18"/>
              </w:rPr>
              <w:t xml:space="preserve">N: </w:t>
            </w:r>
            <w:r w:rsidR="001E0750" w:rsidRPr="00441CB0">
              <w:rPr>
                <w:rFonts w:ascii="Arial" w:hAnsi="Arial" w:cs="Arial"/>
                <w:sz w:val="18"/>
                <w:szCs w:val="18"/>
              </w:rPr>
              <w:t>47.82177</w:t>
            </w:r>
          </w:p>
        </w:tc>
        <w:tc>
          <w:tcPr>
            <w:tcW w:w="1276" w:type="dxa"/>
            <w:shd w:val="clear" w:color="000000" w:fill="FFFFFF"/>
          </w:tcPr>
          <w:p w:rsidR="0010045B" w:rsidRPr="00441CB0" w:rsidRDefault="00B258F7" w:rsidP="00B258F7">
            <w:pPr>
              <w:spacing w:after="0" w:line="240" w:lineRule="auto"/>
              <w:rPr>
                <w:rFonts w:ascii="Arial" w:eastAsia="Times New Roman" w:hAnsi="Arial" w:cs="Arial"/>
                <w:i/>
                <w:sz w:val="18"/>
                <w:szCs w:val="18"/>
                <w:lang w:eastAsia="sk-SK"/>
              </w:rPr>
            </w:pPr>
            <w:r w:rsidRPr="00441CB0">
              <w:rPr>
                <w:rFonts w:ascii="Arial" w:hAnsi="Arial" w:cs="Arial"/>
                <w:sz w:val="18"/>
                <w:szCs w:val="18"/>
              </w:rPr>
              <w:t xml:space="preserve">E: </w:t>
            </w:r>
            <w:r w:rsidR="001E0750" w:rsidRPr="00441CB0">
              <w:rPr>
                <w:rFonts w:ascii="Arial" w:hAnsi="Arial" w:cs="Arial"/>
                <w:sz w:val="18"/>
                <w:szCs w:val="18"/>
              </w:rPr>
              <w:t>18.73528</w:t>
            </w:r>
          </w:p>
        </w:tc>
        <w:tc>
          <w:tcPr>
            <w:tcW w:w="1417" w:type="dxa"/>
            <w:shd w:val="clear" w:color="000000" w:fill="FFFFFF"/>
            <w:vAlign w:val="center"/>
            <w:hideMark/>
          </w:tcPr>
          <w:p w:rsidR="0010045B" w:rsidRPr="00441CB0" w:rsidRDefault="0010045B" w:rsidP="007632E0">
            <w:pPr>
              <w:spacing w:after="0" w:line="240" w:lineRule="auto"/>
              <w:jc w:val="center"/>
              <w:rPr>
                <w:rFonts w:ascii="Arial" w:eastAsia="Times New Roman" w:hAnsi="Arial" w:cs="Arial"/>
                <w:i/>
                <w:sz w:val="18"/>
                <w:szCs w:val="18"/>
                <w:lang w:eastAsia="sk-SK"/>
              </w:rPr>
            </w:pPr>
            <w:r w:rsidRPr="00441CB0">
              <w:rPr>
                <w:rFonts w:ascii="Arial" w:eastAsia="Times New Roman" w:hAnsi="Arial" w:cs="Arial"/>
                <w:i/>
                <w:sz w:val="18"/>
                <w:szCs w:val="18"/>
                <w:lang w:eastAsia="sk-SK"/>
              </w:rPr>
              <w:t>R2(P1V)</w:t>
            </w:r>
          </w:p>
        </w:tc>
      </w:tr>
      <w:tr w:rsidR="0010045B" w:rsidRPr="00441CB0" w:rsidTr="00095ABA">
        <w:trPr>
          <w:trHeight w:val="284"/>
          <w:jc w:val="center"/>
        </w:trPr>
        <w:tc>
          <w:tcPr>
            <w:tcW w:w="992" w:type="dxa"/>
            <w:shd w:val="clear" w:color="000000" w:fill="FFFFFF"/>
            <w:noWrap/>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SKR0020</w:t>
            </w:r>
          </w:p>
        </w:tc>
        <w:tc>
          <w:tcPr>
            <w:tcW w:w="1134" w:type="dxa"/>
            <w:shd w:val="clear" w:color="000000" w:fill="FFFFFF"/>
            <w:noWrap/>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Vajskovský potok</w:t>
            </w:r>
          </w:p>
        </w:tc>
        <w:tc>
          <w:tcPr>
            <w:tcW w:w="1843"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pod chatou Dve vody</w:t>
            </w:r>
          </w:p>
        </w:tc>
        <w:tc>
          <w:tcPr>
            <w:tcW w:w="1417" w:type="dxa"/>
            <w:shd w:val="clear" w:color="000000" w:fill="FFFFFF"/>
            <w:noWrap/>
            <w:vAlign w:val="center"/>
          </w:tcPr>
          <w:p w:rsidR="0010045B" w:rsidRPr="00441CB0" w:rsidRDefault="00B258F7" w:rsidP="00B258F7">
            <w:pPr>
              <w:spacing w:after="0" w:line="240" w:lineRule="auto"/>
              <w:rPr>
                <w:rFonts w:ascii="Arial" w:eastAsia="Times New Roman" w:hAnsi="Arial" w:cs="Arial"/>
                <w:i/>
                <w:sz w:val="18"/>
                <w:szCs w:val="18"/>
                <w:lang w:eastAsia="sk-SK"/>
              </w:rPr>
            </w:pPr>
            <w:r w:rsidRPr="00441CB0">
              <w:rPr>
                <w:rFonts w:ascii="Arial" w:hAnsi="Arial" w:cs="Arial"/>
                <w:sz w:val="18"/>
                <w:szCs w:val="18"/>
              </w:rPr>
              <w:t xml:space="preserve">N: </w:t>
            </w:r>
            <w:r w:rsidR="001E0750" w:rsidRPr="00441CB0">
              <w:rPr>
                <w:rFonts w:ascii="Arial" w:hAnsi="Arial" w:cs="Arial"/>
                <w:sz w:val="18"/>
                <w:szCs w:val="18"/>
              </w:rPr>
              <w:t>48.87098</w:t>
            </w:r>
          </w:p>
        </w:tc>
        <w:tc>
          <w:tcPr>
            <w:tcW w:w="1276" w:type="dxa"/>
            <w:shd w:val="clear" w:color="000000" w:fill="FFFFFF"/>
          </w:tcPr>
          <w:p w:rsidR="0010045B" w:rsidRPr="00441CB0" w:rsidRDefault="00B258F7" w:rsidP="00B258F7">
            <w:pPr>
              <w:spacing w:after="0" w:line="240" w:lineRule="auto"/>
              <w:rPr>
                <w:rFonts w:ascii="Arial" w:eastAsia="Times New Roman" w:hAnsi="Arial" w:cs="Arial"/>
                <w:i/>
                <w:sz w:val="18"/>
                <w:szCs w:val="18"/>
                <w:lang w:eastAsia="sk-SK"/>
              </w:rPr>
            </w:pPr>
            <w:r w:rsidRPr="00441CB0">
              <w:rPr>
                <w:rFonts w:ascii="Arial" w:hAnsi="Arial" w:cs="Arial"/>
                <w:sz w:val="18"/>
                <w:szCs w:val="18"/>
              </w:rPr>
              <w:t xml:space="preserve">E: </w:t>
            </w:r>
            <w:r w:rsidR="001E0750" w:rsidRPr="00441CB0">
              <w:rPr>
                <w:rFonts w:ascii="Arial" w:hAnsi="Arial" w:cs="Arial"/>
                <w:sz w:val="18"/>
                <w:szCs w:val="18"/>
              </w:rPr>
              <w:t>19.52604</w:t>
            </w:r>
          </w:p>
        </w:tc>
        <w:tc>
          <w:tcPr>
            <w:tcW w:w="1417" w:type="dxa"/>
            <w:shd w:val="clear" w:color="000000" w:fill="FFFFFF"/>
            <w:noWrap/>
            <w:vAlign w:val="center"/>
            <w:hideMark/>
          </w:tcPr>
          <w:p w:rsidR="0010045B" w:rsidRPr="00441CB0" w:rsidRDefault="0010045B" w:rsidP="007632E0">
            <w:pPr>
              <w:spacing w:after="0" w:line="240" w:lineRule="auto"/>
              <w:jc w:val="center"/>
              <w:rPr>
                <w:rFonts w:ascii="Arial" w:eastAsia="Times New Roman" w:hAnsi="Arial" w:cs="Arial"/>
                <w:i/>
                <w:sz w:val="18"/>
                <w:szCs w:val="18"/>
                <w:lang w:eastAsia="sk-SK"/>
              </w:rPr>
            </w:pPr>
            <w:r w:rsidRPr="00441CB0">
              <w:rPr>
                <w:rFonts w:ascii="Arial" w:eastAsia="Times New Roman" w:hAnsi="Arial" w:cs="Arial"/>
                <w:i/>
                <w:sz w:val="18"/>
                <w:szCs w:val="18"/>
                <w:lang w:eastAsia="sk-SK"/>
              </w:rPr>
              <w:t>K4M</w:t>
            </w:r>
          </w:p>
        </w:tc>
      </w:tr>
      <w:tr w:rsidR="0010045B" w:rsidRPr="00441CB0" w:rsidTr="00095ABA">
        <w:trPr>
          <w:trHeight w:val="284"/>
          <w:jc w:val="center"/>
        </w:trPr>
        <w:tc>
          <w:tcPr>
            <w:tcW w:w="992"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SKS0003</w:t>
            </w:r>
          </w:p>
        </w:tc>
        <w:tc>
          <w:tcPr>
            <w:tcW w:w="1134"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Slaná -1</w:t>
            </w:r>
          </w:p>
        </w:tc>
        <w:tc>
          <w:tcPr>
            <w:tcW w:w="1843"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Lenártovce</w:t>
            </w:r>
          </w:p>
        </w:tc>
        <w:tc>
          <w:tcPr>
            <w:tcW w:w="1417" w:type="dxa"/>
            <w:shd w:val="clear" w:color="000000" w:fill="FFFFFF"/>
            <w:vAlign w:val="center"/>
          </w:tcPr>
          <w:p w:rsidR="0010045B" w:rsidRPr="00441CB0" w:rsidRDefault="00B258F7" w:rsidP="00B258F7">
            <w:pPr>
              <w:spacing w:after="0" w:line="240" w:lineRule="auto"/>
              <w:rPr>
                <w:rFonts w:ascii="Arial" w:eastAsia="Times New Roman" w:hAnsi="Arial" w:cs="Arial"/>
                <w:i/>
                <w:sz w:val="18"/>
                <w:szCs w:val="18"/>
                <w:lang w:eastAsia="sk-SK"/>
              </w:rPr>
            </w:pPr>
            <w:r w:rsidRPr="00441CB0">
              <w:rPr>
                <w:rFonts w:ascii="Arial" w:hAnsi="Arial" w:cs="Arial"/>
                <w:sz w:val="18"/>
                <w:szCs w:val="18"/>
              </w:rPr>
              <w:t xml:space="preserve">N: </w:t>
            </w:r>
            <w:r w:rsidR="001E0750" w:rsidRPr="00441CB0">
              <w:rPr>
                <w:rFonts w:ascii="Arial" w:hAnsi="Arial" w:cs="Arial"/>
                <w:sz w:val="18"/>
                <w:szCs w:val="18"/>
              </w:rPr>
              <w:t>48.28836</w:t>
            </w:r>
          </w:p>
        </w:tc>
        <w:tc>
          <w:tcPr>
            <w:tcW w:w="1276" w:type="dxa"/>
            <w:shd w:val="clear" w:color="000000" w:fill="FFFFFF"/>
          </w:tcPr>
          <w:p w:rsidR="0010045B" w:rsidRPr="00441CB0" w:rsidRDefault="00B258F7" w:rsidP="00B258F7">
            <w:pPr>
              <w:spacing w:after="0" w:line="240" w:lineRule="auto"/>
              <w:rPr>
                <w:rFonts w:ascii="Arial" w:eastAsia="Times New Roman" w:hAnsi="Arial" w:cs="Arial"/>
                <w:i/>
                <w:sz w:val="18"/>
                <w:szCs w:val="18"/>
                <w:lang w:eastAsia="sk-SK"/>
              </w:rPr>
            </w:pPr>
            <w:r w:rsidRPr="00441CB0">
              <w:rPr>
                <w:rFonts w:ascii="Arial" w:hAnsi="Arial" w:cs="Arial"/>
                <w:sz w:val="18"/>
                <w:szCs w:val="18"/>
              </w:rPr>
              <w:t xml:space="preserve">E: </w:t>
            </w:r>
            <w:r w:rsidR="001E0750" w:rsidRPr="00441CB0">
              <w:rPr>
                <w:rFonts w:ascii="Arial" w:hAnsi="Arial" w:cs="Arial"/>
                <w:sz w:val="18"/>
                <w:szCs w:val="18"/>
              </w:rPr>
              <w:t>20.33157</w:t>
            </w:r>
          </w:p>
        </w:tc>
        <w:tc>
          <w:tcPr>
            <w:tcW w:w="1417" w:type="dxa"/>
            <w:shd w:val="clear" w:color="000000" w:fill="FFFFFF"/>
            <w:vAlign w:val="center"/>
            <w:hideMark/>
          </w:tcPr>
          <w:p w:rsidR="0010045B" w:rsidRPr="00441CB0" w:rsidRDefault="0010045B" w:rsidP="007632E0">
            <w:pPr>
              <w:spacing w:after="0" w:line="240" w:lineRule="auto"/>
              <w:jc w:val="center"/>
              <w:rPr>
                <w:rFonts w:ascii="Arial" w:eastAsia="Times New Roman" w:hAnsi="Arial" w:cs="Arial"/>
                <w:i/>
                <w:sz w:val="18"/>
                <w:szCs w:val="18"/>
                <w:lang w:eastAsia="sk-SK"/>
              </w:rPr>
            </w:pPr>
            <w:r w:rsidRPr="00441CB0">
              <w:rPr>
                <w:rFonts w:ascii="Arial" w:eastAsia="Times New Roman" w:hAnsi="Arial" w:cs="Arial"/>
                <w:i/>
                <w:sz w:val="18"/>
                <w:szCs w:val="18"/>
                <w:lang w:eastAsia="sk-SK"/>
              </w:rPr>
              <w:t>S(K2V)</w:t>
            </w:r>
          </w:p>
        </w:tc>
      </w:tr>
      <w:tr w:rsidR="0010045B" w:rsidRPr="00441CB0" w:rsidTr="00095ABA">
        <w:trPr>
          <w:trHeight w:val="284"/>
          <w:jc w:val="center"/>
        </w:trPr>
        <w:tc>
          <w:tcPr>
            <w:tcW w:w="992"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SKV0027</w:t>
            </w:r>
          </w:p>
        </w:tc>
        <w:tc>
          <w:tcPr>
            <w:tcW w:w="1134"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Váh</w:t>
            </w:r>
          </w:p>
        </w:tc>
        <w:tc>
          <w:tcPr>
            <w:tcW w:w="1843" w:type="dxa"/>
            <w:shd w:val="clear" w:color="000000" w:fill="FFFFFF"/>
            <w:vAlign w:val="bottom"/>
            <w:hideMark/>
          </w:tcPr>
          <w:p w:rsidR="0010045B" w:rsidRPr="00441CB0" w:rsidRDefault="0010045B" w:rsidP="007632E0">
            <w:pPr>
              <w:spacing w:after="0" w:line="240" w:lineRule="auto"/>
              <w:rPr>
                <w:rFonts w:ascii="Arial" w:eastAsia="Times New Roman" w:hAnsi="Arial" w:cs="Arial"/>
                <w:i/>
                <w:sz w:val="18"/>
                <w:szCs w:val="18"/>
                <w:lang w:eastAsia="sk-SK"/>
              </w:rPr>
            </w:pPr>
            <w:r w:rsidRPr="00441CB0">
              <w:rPr>
                <w:rFonts w:ascii="Arial" w:eastAsia="Times New Roman" w:hAnsi="Arial" w:cs="Arial"/>
                <w:i/>
                <w:sz w:val="18"/>
                <w:szCs w:val="18"/>
                <w:lang w:eastAsia="sk-SK"/>
              </w:rPr>
              <w:t>Komárno</w:t>
            </w:r>
          </w:p>
        </w:tc>
        <w:tc>
          <w:tcPr>
            <w:tcW w:w="1417" w:type="dxa"/>
            <w:shd w:val="clear" w:color="000000" w:fill="FFFFFF"/>
            <w:vAlign w:val="center"/>
          </w:tcPr>
          <w:p w:rsidR="0010045B" w:rsidRPr="00441CB0" w:rsidRDefault="00B258F7" w:rsidP="00B258F7">
            <w:pPr>
              <w:spacing w:after="0" w:line="240" w:lineRule="auto"/>
              <w:rPr>
                <w:rFonts w:ascii="Arial" w:eastAsia="Times New Roman" w:hAnsi="Arial" w:cs="Arial"/>
                <w:i/>
                <w:sz w:val="18"/>
                <w:szCs w:val="18"/>
                <w:lang w:eastAsia="sk-SK"/>
              </w:rPr>
            </w:pPr>
            <w:r w:rsidRPr="00441CB0">
              <w:rPr>
                <w:rFonts w:ascii="Arial" w:hAnsi="Arial" w:cs="Arial"/>
                <w:sz w:val="18"/>
                <w:szCs w:val="18"/>
              </w:rPr>
              <w:t>N: 47.77538</w:t>
            </w:r>
          </w:p>
        </w:tc>
        <w:tc>
          <w:tcPr>
            <w:tcW w:w="1276" w:type="dxa"/>
            <w:shd w:val="clear" w:color="000000" w:fill="FFFFFF"/>
          </w:tcPr>
          <w:p w:rsidR="0010045B" w:rsidRPr="00441CB0" w:rsidRDefault="00B258F7" w:rsidP="00B258F7">
            <w:pPr>
              <w:spacing w:after="0" w:line="240" w:lineRule="auto"/>
              <w:rPr>
                <w:rFonts w:ascii="Arial" w:eastAsia="Times New Roman" w:hAnsi="Arial" w:cs="Arial"/>
                <w:i/>
                <w:sz w:val="18"/>
                <w:szCs w:val="18"/>
                <w:lang w:eastAsia="sk-SK"/>
              </w:rPr>
            </w:pPr>
            <w:r w:rsidRPr="00441CB0">
              <w:rPr>
                <w:rFonts w:ascii="Arial" w:hAnsi="Arial" w:cs="Arial"/>
                <w:sz w:val="18"/>
                <w:szCs w:val="18"/>
              </w:rPr>
              <w:t xml:space="preserve">E: </w:t>
            </w:r>
            <w:r w:rsidR="001E0750" w:rsidRPr="00441CB0">
              <w:rPr>
                <w:rFonts w:ascii="Arial" w:hAnsi="Arial" w:cs="Arial"/>
                <w:sz w:val="18"/>
                <w:szCs w:val="18"/>
              </w:rPr>
              <w:t>18.13806</w:t>
            </w:r>
          </w:p>
        </w:tc>
        <w:tc>
          <w:tcPr>
            <w:tcW w:w="1417" w:type="dxa"/>
            <w:shd w:val="clear" w:color="000000" w:fill="FFFFFF"/>
            <w:vAlign w:val="center"/>
            <w:hideMark/>
          </w:tcPr>
          <w:p w:rsidR="0010045B" w:rsidRPr="00441CB0" w:rsidRDefault="0010045B" w:rsidP="007632E0">
            <w:pPr>
              <w:spacing w:after="0" w:line="240" w:lineRule="auto"/>
              <w:jc w:val="center"/>
              <w:rPr>
                <w:rFonts w:ascii="Arial" w:eastAsia="Times New Roman" w:hAnsi="Arial" w:cs="Arial"/>
                <w:i/>
                <w:sz w:val="18"/>
                <w:szCs w:val="18"/>
                <w:lang w:eastAsia="sk-SK"/>
              </w:rPr>
            </w:pPr>
            <w:r w:rsidRPr="00441CB0">
              <w:rPr>
                <w:rFonts w:ascii="Arial" w:eastAsia="Times New Roman" w:hAnsi="Arial" w:cs="Arial"/>
                <w:i/>
                <w:sz w:val="18"/>
                <w:szCs w:val="18"/>
                <w:lang w:eastAsia="sk-SK"/>
              </w:rPr>
              <w:t>V3 (P1V)</w:t>
            </w:r>
          </w:p>
        </w:tc>
      </w:tr>
    </w:tbl>
    <w:p w:rsidR="00C97284" w:rsidRPr="00DF6B0A" w:rsidRDefault="00C97284" w:rsidP="00DA6B8D">
      <w:pPr>
        <w:jc w:val="both"/>
        <w:rPr>
          <w:rFonts w:ascii="Arial" w:hAnsi="Arial" w:cs="Arial"/>
        </w:rPr>
      </w:pPr>
    </w:p>
    <w:p w:rsidR="007632E0" w:rsidRPr="00DF6B0A" w:rsidRDefault="007632E0" w:rsidP="007632E0">
      <w:pPr>
        <w:jc w:val="both"/>
        <w:rPr>
          <w:rFonts w:ascii="Arial" w:eastAsia="Calibri" w:hAnsi="Arial" w:cs="Arial"/>
          <w:color w:val="000000"/>
          <w:lang w:eastAsia="sk-SK"/>
        </w:rPr>
      </w:pPr>
      <w:r w:rsidRPr="00DF6B0A">
        <w:rPr>
          <w:rFonts w:ascii="Arial" w:eastAsia="Calibri" w:hAnsi="Arial" w:cs="Arial"/>
          <w:color w:val="000000"/>
          <w:lang w:eastAsia="sk-SK"/>
        </w:rPr>
        <w:t>Ichtyologické prieskumy sa postupne uskutočnia vo vodných útvaroch uvedených v Tabuľke 2.</w:t>
      </w:r>
    </w:p>
    <w:p w:rsidR="00C97284" w:rsidRPr="00DF6B0A" w:rsidRDefault="00C97284" w:rsidP="00191334">
      <w:pPr>
        <w:pStyle w:val="Zhlavie30"/>
        <w:shd w:val="clear" w:color="auto" w:fill="auto"/>
        <w:spacing w:before="120" w:after="120"/>
        <w:rPr>
          <w:rFonts w:ascii="Arial" w:hAnsi="Arial" w:cs="Arial"/>
          <w:sz w:val="22"/>
          <w:szCs w:val="22"/>
        </w:rPr>
      </w:pPr>
      <w:r w:rsidRPr="00A0048B">
        <w:rPr>
          <w:rFonts w:ascii="Arial" w:hAnsi="Arial" w:cs="Arial"/>
          <w:sz w:val="22"/>
          <w:szCs w:val="22"/>
          <w:u w:val="single"/>
        </w:rPr>
        <w:t xml:space="preserve">Poskytovateľ služby po vykonaní časti prieskumu odovzdá </w:t>
      </w:r>
      <w:r w:rsidRPr="00A0048B">
        <w:rPr>
          <w:rFonts w:ascii="Arial" w:hAnsi="Arial" w:cs="Arial"/>
          <w:b/>
          <w:sz w:val="22"/>
          <w:szCs w:val="22"/>
          <w:u w:val="single"/>
        </w:rPr>
        <w:t>parciálne časti výsledkov prieskumu</w:t>
      </w:r>
      <w:r w:rsidRPr="00DF6B0A">
        <w:rPr>
          <w:rFonts w:ascii="Arial" w:hAnsi="Arial" w:cs="Arial"/>
          <w:sz w:val="22"/>
          <w:szCs w:val="22"/>
        </w:rPr>
        <w:t xml:space="preserve"> a to:</w:t>
      </w:r>
    </w:p>
    <w:p w:rsidR="00C97284" w:rsidRPr="00DF6B0A" w:rsidRDefault="00C97284" w:rsidP="00DF6B0A">
      <w:pPr>
        <w:pStyle w:val="Zkladntext20"/>
        <w:numPr>
          <w:ilvl w:val="0"/>
          <w:numId w:val="2"/>
        </w:numPr>
        <w:shd w:val="clear" w:color="auto" w:fill="auto"/>
        <w:tabs>
          <w:tab w:val="left" w:pos="730"/>
        </w:tabs>
        <w:spacing w:before="0" w:after="0" w:line="240" w:lineRule="exact"/>
        <w:ind w:firstLine="284"/>
        <w:jc w:val="both"/>
        <w:rPr>
          <w:rFonts w:ascii="Arial" w:hAnsi="Arial" w:cs="Arial"/>
          <w:sz w:val="22"/>
          <w:szCs w:val="22"/>
        </w:rPr>
      </w:pPr>
      <w:r w:rsidRPr="00DF6B0A">
        <w:rPr>
          <w:rFonts w:ascii="Arial" w:hAnsi="Arial" w:cs="Arial"/>
          <w:sz w:val="22"/>
          <w:szCs w:val="22"/>
        </w:rPr>
        <w:t>Stručnú správu o zabezpečení terénnych prác,</w:t>
      </w:r>
    </w:p>
    <w:p w:rsidR="00C97284" w:rsidRPr="00DF6B0A" w:rsidRDefault="00C97284" w:rsidP="00DF6B0A">
      <w:pPr>
        <w:pStyle w:val="Zkladntext20"/>
        <w:numPr>
          <w:ilvl w:val="0"/>
          <w:numId w:val="2"/>
        </w:numPr>
        <w:shd w:val="clear" w:color="auto" w:fill="auto"/>
        <w:tabs>
          <w:tab w:val="left" w:pos="730"/>
        </w:tabs>
        <w:spacing w:before="0" w:after="0" w:line="240" w:lineRule="exact"/>
        <w:ind w:firstLine="284"/>
        <w:jc w:val="both"/>
        <w:rPr>
          <w:rFonts w:ascii="Arial" w:hAnsi="Arial" w:cs="Arial"/>
          <w:sz w:val="22"/>
          <w:szCs w:val="22"/>
        </w:rPr>
      </w:pPr>
      <w:r w:rsidRPr="00DF6B0A">
        <w:rPr>
          <w:rFonts w:ascii="Arial" w:hAnsi="Arial" w:cs="Arial"/>
          <w:sz w:val="22"/>
          <w:szCs w:val="22"/>
        </w:rPr>
        <w:t>Stručnú právu o zabezpečení laboratórnych prác,</w:t>
      </w:r>
    </w:p>
    <w:p w:rsidR="00DF6B0A" w:rsidRPr="00DF6B0A" w:rsidRDefault="00C97284" w:rsidP="00DF6B0A">
      <w:pPr>
        <w:pStyle w:val="Zkladntext20"/>
        <w:numPr>
          <w:ilvl w:val="0"/>
          <w:numId w:val="2"/>
        </w:numPr>
        <w:shd w:val="clear" w:color="auto" w:fill="auto"/>
        <w:tabs>
          <w:tab w:val="left" w:pos="730"/>
        </w:tabs>
        <w:spacing w:before="0" w:after="0" w:line="240" w:lineRule="exact"/>
        <w:ind w:firstLine="284"/>
        <w:jc w:val="both"/>
        <w:rPr>
          <w:rFonts w:ascii="Arial" w:hAnsi="Arial" w:cs="Arial"/>
          <w:sz w:val="22"/>
          <w:szCs w:val="22"/>
        </w:rPr>
      </w:pPr>
      <w:r w:rsidRPr="00DF6B0A">
        <w:rPr>
          <w:rFonts w:ascii="Arial" w:hAnsi="Arial" w:cs="Arial"/>
          <w:sz w:val="22"/>
          <w:szCs w:val="22"/>
        </w:rPr>
        <w:t>Parciálne terénne protokoly o ichtyologickom prieskume každej lokality,</w:t>
      </w:r>
    </w:p>
    <w:p w:rsidR="00C97284" w:rsidRPr="00DF6B0A" w:rsidRDefault="00C97284" w:rsidP="00DF6B0A">
      <w:pPr>
        <w:pStyle w:val="Zkladntext20"/>
        <w:numPr>
          <w:ilvl w:val="0"/>
          <w:numId w:val="2"/>
        </w:numPr>
        <w:shd w:val="clear" w:color="auto" w:fill="auto"/>
        <w:tabs>
          <w:tab w:val="left" w:pos="730"/>
        </w:tabs>
        <w:spacing w:before="0" w:after="0" w:line="240" w:lineRule="exact"/>
        <w:ind w:firstLine="284"/>
        <w:jc w:val="both"/>
        <w:rPr>
          <w:rFonts w:ascii="Arial" w:hAnsi="Arial" w:cs="Arial"/>
          <w:sz w:val="22"/>
          <w:szCs w:val="22"/>
        </w:rPr>
      </w:pPr>
      <w:r w:rsidRPr="00DF6B0A">
        <w:rPr>
          <w:rFonts w:ascii="Arial" w:hAnsi="Arial" w:cs="Arial"/>
          <w:sz w:val="22"/>
          <w:szCs w:val="22"/>
        </w:rPr>
        <w:t xml:space="preserve">Parciálnu databázu výsledkov v MS EXCEL </w:t>
      </w:r>
    </w:p>
    <w:p w:rsidR="00C97284" w:rsidRPr="00DF6B0A" w:rsidRDefault="00C97284" w:rsidP="00DF6B0A">
      <w:pPr>
        <w:pStyle w:val="Zkladntext20"/>
        <w:shd w:val="clear" w:color="auto" w:fill="auto"/>
        <w:tabs>
          <w:tab w:val="left" w:pos="730"/>
        </w:tabs>
        <w:spacing w:before="0" w:after="0" w:line="240" w:lineRule="exact"/>
        <w:ind w:left="284" w:firstLine="0"/>
        <w:jc w:val="both"/>
        <w:rPr>
          <w:rFonts w:ascii="Arial" w:hAnsi="Arial" w:cs="Arial"/>
          <w:sz w:val="22"/>
          <w:szCs w:val="22"/>
        </w:rPr>
      </w:pPr>
    </w:p>
    <w:p w:rsidR="00C97284" w:rsidRPr="00DF6B0A" w:rsidRDefault="00C97284" w:rsidP="00191334">
      <w:pPr>
        <w:pStyle w:val="Zhlavie30"/>
        <w:shd w:val="clear" w:color="auto" w:fill="auto"/>
        <w:spacing w:before="120" w:after="120"/>
        <w:rPr>
          <w:rFonts w:ascii="Arial" w:hAnsi="Arial" w:cs="Arial"/>
          <w:sz w:val="22"/>
          <w:szCs w:val="22"/>
        </w:rPr>
      </w:pPr>
      <w:bookmarkStart w:id="0" w:name="bookmark101"/>
      <w:r w:rsidRPr="00A0048B">
        <w:rPr>
          <w:rFonts w:ascii="Arial" w:hAnsi="Arial" w:cs="Arial"/>
          <w:sz w:val="22"/>
          <w:szCs w:val="22"/>
          <w:u w:val="single"/>
        </w:rPr>
        <w:t xml:space="preserve">Poskytovateľ služby po vykonaní všetkých častí prieskumu odovzdá </w:t>
      </w:r>
      <w:r w:rsidRPr="00A0048B">
        <w:rPr>
          <w:rFonts w:ascii="Arial" w:hAnsi="Arial" w:cs="Arial"/>
          <w:b/>
          <w:sz w:val="22"/>
          <w:szCs w:val="22"/>
          <w:u w:val="single"/>
        </w:rPr>
        <w:t>výsledky prieskumu</w:t>
      </w:r>
      <w:r w:rsidRPr="00DF6B0A">
        <w:rPr>
          <w:rFonts w:ascii="Arial" w:hAnsi="Arial" w:cs="Arial"/>
          <w:sz w:val="22"/>
          <w:szCs w:val="22"/>
        </w:rPr>
        <w:t>. Výsledky budú odovzdané vo forme správy, ktorá bude obsahovať:</w:t>
      </w:r>
      <w:bookmarkEnd w:id="0"/>
    </w:p>
    <w:p w:rsidR="00C97284" w:rsidRPr="00DF6B0A" w:rsidRDefault="00C97284" w:rsidP="000825BE">
      <w:pPr>
        <w:pStyle w:val="Zkladntext20"/>
        <w:numPr>
          <w:ilvl w:val="0"/>
          <w:numId w:val="5"/>
        </w:numPr>
        <w:shd w:val="clear" w:color="auto" w:fill="auto"/>
        <w:tabs>
          <w:tab w:val="left" w:pos="730"/>
        </w:tabs>
        <w:spacing w:before="0" w:after="0" w:line="240" w:lineRule="exact"/>
        <w:ind w:firstLine="284"/>
        <w:jc w:val="both"/>
        <w:rPr>
          <w:rFonts w:ascii="Arial" w:hAnsi="Arial" w:cs="Arial"/>
          <w:sz w:val="22"/>
          <w:szCs w:val="22"/>
        </w:rPr>
      </w:pPr>
      <w:r w:rsidRPr="00DF6B0A">
        <w:rPr>
          <w:rFonts w:ascii="Arial" w:hAnsi="Arial" w:cs="Arial"/>
          <w:sz w:val="22"/>
          <w:szCs w:val="22"/>
        </w:rPr>
        <w:t>Správa o zabezpečení terénnych prác,</w:t>
      </w:r>
    </w:p>
    <w:p w:rsidR="00C97284" w:rsidRPr="00DF6B0A" w:rsidRDefault="00C97284" w:rsidP="00BA5A7C">
      <w:pPr>
        <w:pStyle w:val="Zkladntext20"/>
        <w:numPr>
          <w:ilvl w:val="0"/>
          <w:numId w:val="5"/>
        </w:numPr>
        <w:shd w:val="clear" w:color="auto" w:fill="auto"/>
        <w:tabs>
          <w:tab w:val="left" w:pos="730"/>
        </w:tabs>
        <w:spacing w:before="0" w:after="0" w:line="240" w:lineRule="exact"/>
        <w:ind w:firstLine="284"/>
        <w:jc w:val="both"/>
        <w:rPr>
          <w:rFonts w:ascii="Arial" w:hAnsi="Arial" w:cs="Arial"/>
          <w:sz w:val="22"/>
          <w:szCs w:val="22"/>
        </w:rPr>
      </w:pPr>
      <w:r w:rsidRPr="00DF6B0A">
        <w:rPr>
          <w:rFonts w:ascii="Arial" w:hAnsi="Arial" w:cs="Arial"/>
          <w:sz w:val="22"/>
          <w:szCs w:val="22"/>
        </w:rPr>
        <w:t>Správa o zabezpečení laboratórnych prác,</w:t>
      </w:r>
    </w:p>
    <w:p w:rsidR="00C97284" w:rsidRPr="00DF6B0A" w:rsidRDefault="00C97284" w:rsidP="00BA5A7C">
      <w:pPr>
        <w:pStyle w:val="Zkladntext20"/>
        <w:numPr>
          <w:ilvl w:val="0"/>
          <w:numId w:val="5"/>
        </w:numPr>
        <w:shd w:val="clear" w:color="auto" w:fill="auto"/>
        <w:tabs>
          <w:tab w:val="left" w:pos="730"/>
        </w:tabs>
        <w:spacing w:before="0" w:after="0" w:line="240" w:lineRule="exact"/>
        <w:ind w:firstLine="284"/>
        <w:jc w:val="both"/>
        <w:rPr>
          <w:rFonts w:ascii="Arial" w:hAnsi="Arial" w:cs="Arial"/>
          <w:sz w:val="22"/>
          <w:szCs w:val="22"/>
        </w:rPr>
      </w:pPr>
      <w:r w:rsidRPr="00DF6B0A">
        <w:rPr>
          <w:rFonts w:ascii="Arial" w:hAnsi="Arial" w:cs="Arial"/>
          <w:sz w:val="22"/>
          <w:szCs w:val="22"/>
        </w:rPr>
        <w:t>Parciálne terénne protokoly o ichtyologickom prieskume každej lokality,</w:t>
      </w:r>
    </w:p>
    <w:p w:rsidR="00C97284" w:rsidRPr="00DF6B0A" w:rsidRDefault="00C97284" w:rsidP="00BA5A7C">
      <w:pPr>
        <w:pStyle w:val="Zkladntext20"/>
        <w:numPr>
          <w:ilvl w:val="0"/>
          <w:numId w:val="5"/>
        </w:numPr>
        <w:shd w:val="clear" w:color="auto" w:fill="auto"/>
        <w:tabs>
          <w:tab w:val="left" w:pos="730"/>
        </w:tabs>
        <w:spacing w:before="0" w:after="0" w:line="240" w:lineRule="exact"/>
        <w:ind w:firstLine="284"/>
        <w:jc w:val="both"/>
        <w:rPr>
          <w:rFonts w:ascii="Arial" w:hAnsi="Arial" w:cs="Arial"/>
          <w:sz w:val="22"/>
          <w:szCs w:val="22"/>
        </w:rPr>
      </w:pPr>
      <w:r w:rsidRPr="00DF6B0A">
        <w:rPr>
          <w:rFonts w:ascii="Arial" w:hAnsi="Arial" w:cs="Arial"/>
          <w:sz w:val="22"/>
          <w:szCs w:val="22"/>
        </w:rPr>
        <w:t>Výsledné protokoly o ichtyologickom prieskume každej lokality,</w:t>
      </w:r>
    </w:p>
    <w:p w:rsidR="00C97284" w:rsidRPr="00DF6B0A" w:rsidRDefault="00C97284" w:rsidP="00BA5A7C">
      <w:pPr>
        <w:pStyle w:val="Zkladntext20"/>
        <w:numPr>
          <w:ilvl w:val="0"/>
          <w:numId w:val="5"/>
        </w:numPr>
        <w:shd w:val="clear" w:color="auto" w:fill="auto"/>
        <w:tabs>
          <w:tab w:val="left" w:pos="730"/>
        </w:tabs>
        <w:spacing w:before="0" w:after="0" w:line="240" w:lineRule="exact"/>
        <w:ind w:firstLine="284"/>
        <w:jc w:val="both"/>
        <w:rPr>
          <w:rFonts w:ascii="Arial" w:hAnsi="Arial" w:cs="Arial"/>
          <w:sz w:val="22"/>
          <w:szCs w:val="22"/>
        </w:rPr>
      </w:pPr>
      <w:r w:rsidRPr="00DF6B0A">
        <w:rPr>
          <w:rFonts w:ascii="Arial" w:hAnsi="Arial" w:cs="Arial"/>
          <w:sz w:val="22"/>
          <w:szCs w:val="22"/>
        </w:rPr>
        <w:t>Dokumentácia zabezpečenia systému kvality,</w:t>
      </w:r>
    </w:p>
    <w:p w:rsidR="00C97284" w:rsidRPr="00DF6B0A" w:rsidRDefault="00C97284" w:rsidP="00BA5A7C">
      <w:pPr>
        <w:pStyle w:val="Zkladntext20"/>
        <w:numPr>
          <w:ilvl w:val="0"/>
          <w:numId w:val="5"/>
        </w:numPr>
        <w:shd w:val="clear" w:color="auto" w:fill="auto"/>
        <w:tabs>
          <w:tab w:val="left" w:pos="730"/>
        </w:tabs>
        <w:spacing w:before="0" w:after="0" w:line="240" w:lineRule="exact"/>
        <w:ind w:firstLine="284"/>
        <w:jc w:val="both"/>
        <w:rPr>
          <w:rFonts w:ascii="Arial" w:hAnsi="Arial" w:cs="Arial"/>
          <w:sz w:val="22"/>
          <w:szCs w:val="22"/>
        </w:rPr>
      </w:pPr>
      <w:r w:rsidRPr="00DF6B0A">
        <w:rPr>
          <w:rFonts w:ascii="Arial" w:hAnsi="Arial" w:cs="Arial"/>
          <w:sz w:val="22"/>
          <w:szCs w:val="22"/>
        </w:rPr>
        <w:t>Kom</w:t>
      </w:r>
      <w:bookmarkStart w:id="1" w:name="_GoBack"/>
      <w:bookmarkEnd w:id="1"/>
      <w:r w:rsidRPr="00DF6B0A">
        <w:rPr>
          <w:rFonts w:ascii="Arial" w:hAnsi="Arial" w:cs="Arial"/>
          <w:sz w:val="22"/>
          <w:szCs w:val="22"/>
        </w:rPr>
        <w:t xml:space="preserve">pletnú databáza výsledkov (MS EXCEL) a všetky správy elektronickej verzii (MS </w:t>
      </w:r>
      <w:r w:rsidR="00DF6B0A" w:rsidRPr="00DF6B0A">
        <w:rPr>
          <w:rFonts w:ascii="Arial" w:hAnsi="Arial" w:cs="Arial"/>
          <w:sz w:val="22"/>
          <w:szCs w:val="22"/>
        </w:rPr>
        <w:tab/>
      </w:r>
      <w:r w:rsidRPr="00DF6B0A">
        <w:rPr>
          <w:rFonts w:ascii="Arial" w:hAnsi="Arial" w:cs="Arial"/>
          <w:sz w:val="22"/>
          <w:szCs w:val="22"/>
        </w:rPr>
        <w:t>WORD),</w:t>
      </w:r>
    </w:p>
    <w:p w:rsidR="00C97284" w:rsidRPr="00DF6B0A" w:rsidRDefault="00C97284" w:rsidP="00BA5A7C">
      <w:pPr>
        <w:pStyle w:val="Zkladntext20"/>
        <w:numPr>
          <w:ilvl w:val="0"/>
          <w:numId w:val="5"/>
        </w:numPr>
        <w:shd w:val="clear" w:color="auto" w:fill="auto"/>
        <w:tabs>
          <w:tab w:val="left" w:pos="730"/>
        </w:tabs>
        <w:spacing w:before="0" w:after="0" w:line="240" w:lineRule="exact"/>
        <w:ind w:firstLine="284"/>
        <w:jc w:val="both"/>
        <w:rPr>
          <w:rFonts w:ascii="Arial" w:hAnsi="Arial" w:cs="Arial"/>
          <w:sz w:val="22"/>
          <w:szCs w:val="22"/>
        </w:rPr>
      </w:pPr>
      <w:r w:rsidRPr="00DF6B0A">
        <w:rPr>
          <w:rFonts w:ascii="Arial" w:hAnsi="Arial" w:cs="Arial"/>
          <w:sz w:val="22"/>
          <w:szCs w:val="22"/>
        </w:rPr>
        <w:t>Fotodokumentácia</w:t>
      </w:r>
      <w:r w:rsidR="0010045B" w:rsidRPr="00DF6B0A">
        <w:rPr>
          <w:rFonts w:ascii="Arial" w:hAnsi="Arial" w:cs="Arial"/>
          <w:sz w:val="22"/>
          <w:szCs w:val="22"/>
        </w:rPr>
        <w:t xml:space="preserve"> (môže byť aj súčasťou protokolov)</w:t>
      </w:r>
      <w:r w:rsidRPr="00DF6B0A">
        <w:rPr>
          <w:rFonts w:ascii="Arial" w:hAnsi="Arial" w:cs="Arial"/>
          <w:sz w:val="22"/>
          <w:szCs w:val="22"/>
        </w:rPr>
        <w:t>,</w:t>
      </w:r>
    </w:p>
    <w:p w:rsidR="00C97284" w:rsidRPr="00DF6B0A" w:rsidRDefault="00C97284" w:rsidP="00BA5A7C">
      <w:pPr>
        <w:pStyle w:val="Zkladntext20"/>
        <w:numPr>
          <w:ilvl w:val="0"/>
          <w:numId w:val="5"/>
        </w:numPr>
        <w:shd w:val="clear" w:color="auto" w:fill="auto"/>
        <w:tabs>
          <w:tab w:val="left" w:pos="730"/>
        </w:tabs>
        <w:spacing w:before="0" w:after="0" w:line="240" w:lineRule="exact"/>
        <w:ind w:firstLine="284"/>
        <w:jc w:val="both"/>
        <w:rPr>
          <w:rFonts w:ascii="Arial" w:hAnsi="Arial" w:cs="Arial"/>
          <w:sz w:val="22"/>
          <w:szCs w:val="22"/>
        </w:rPr>
      </w:pPr>
      <w:r w:rsidRPr="00DF6B0A">
        <w:rPr>
          <w:rFonts w:ascii="Arial" w:hAnsi="Arial" w:cs="Arial"/>
          <w:sz w:val="22"/>
          <w:szCs w:val="22"/>
        </w:rPr>
        <w:t>Záverečná správa.</w:t>
      </w:r>
    </w:p>
    <w:p w:rsidR="00C97284" w:rsidRPr="00DF6B0A" w:rsidRDefault="00C97284" w:rsidP="00DA6B8D">
      <w:pPr>
        <w:jc w:val="both"/>
        <w:rPr>
          <w:rFonts w:ascii="Arial" w:hAnsi="Arial" w:cs="Arial"/>
        </w:rPr>
      </w:pPr>
    </w:p>
    <w:p w:rsidR="00C97284" w:rsidRPr="00DF6B0A" w:rsidRDefault="00C97284" w:rsidP="00C97284">
      <w:pPr>
        <w:pStyle w:val="Zkladntext20"/>
        <w:shd w:val="clear" w:color="auto" w:fill="auto"/>
        <w:spacing w:before="0" w:after="0" w:line="245" w:lineRule="exact"/>
        <w:ind w:firstLine="0"/>
        <w:jc w:val="both"/>
        <w:rPr>
          <w:rFonts w:ascii="Arial" w:hAnsi="Arial" w:cs="Arial"/>
          <w:sz w:val="22"/>
          <w:szCs w:val="22"/>
        </w:rPr>
      </w:pPr>
      <w:r w:rsidRPr="00DF6B0A">
        <w:rPr>
          <w:rFonts w:ascii="Arial" w:hAnsi="Arial" w:cs="Arial"/>
          <w:sz w:val="22"/>
          <w:szCs w:val="22"/>
        </w:rPr>
        <w:t xml:space="preserve">Počet výtlačkov: </w:t>
      </w:r>
    </w:p>
    <w:p w:rsidR="00C97284" w:rsidRPr="00DF6B0A" w:rsidRDefault="00B56B17" w:rsidP="00DF6B0A">
      <w:pPr>
        <w:pStyle w:val="Zkladntext20"/>
        <w:numPr>
          <w:ilvl w:val="0"/>
          <w:numId w:val="3"/>
        </w:numPr>
        <w:shd w:val="clear" w:color="auto" w:fill="auto"/>
        <w:spacing w:before="0" w:after="0" w:line="245" w:lineRule="exact"/>
        <w:ind w:left="709"/>
        <w:jc w:val="both"/>
        <w:rPr>
          <w:rFonts w:ascii="Arial" w:hAnsi="Arial" w:cs="Arial"/>
          <w:sz w:val="22"/>
          <w:szCs w:val="22"/>
        </w:rPr>
      </w:pPr>
      <w:r>
        <w:rPr>
          <w:rFonts w:ascii="Arial" w:hAnsi="Arial" w:cs="Arial"/>
          <w:sz w:val="22"/>
          <w:szCs w:val="22"/>
        </w:rPr>
        <w:t xml:space="preserve">v tlačenej verzii - </w:t>
      </w:r>
      <w:r w:rsidR="00C97284" w:rsidRPr="00DF6B0A">
        <w:rPr>
          <w:rFonts w:ascii="Arial" w:hAnsi="Arial" w:cs="Arial"/>
          <w:sz w:val="22"/>
          <w:szCs w:val="22"/>
        </w:rPr>
        <w:t>časti správy 1,2,3,5,</w:t>
      </w:r>
      <w:r w:rsidR="0010045B" w:rsidRPr="00DF6B0A">
        <w:rPr>
          <w:rFonts w:ascii="Arial" w:hAnsi="Arial" w:cs="Arial"/>
          <w:sz w:val="22"/>
          <w:szCs w:val="22"/>
        </w:rPr>
        <w:t>6,7,8,</w:t>
      </w:r>
      <w:r w:rsidR="00C97284" w:rsidRPr="00DF6B0A">
        <w:rPr>
          <w:rFonts w:ascii="Arial" w:hAnsi="Arial" w:cs="Arial"/>
          <w:sz w:val="22"/>
          <w:szCs w:val="22"/>
        </w:rPr>
        <w:t>: 1 ks</w:t>
      </w:r>
    </w:p>
    <w:p w:rsidR="0010045B" w:rsidRPr="00DF6B0A" w:rsidRDefault="0010045B" w:rsidP="00DF6B0A">
      <w:pPr>
        <w:pStyle w:val="Zkladntext20"/>
        <w:numPr>
          <w:ilvl w:val="0"/>
          <w:numId w:val="3"/>
        </w:numPr>
        <w:shd w:val="clear" w:color="auto" w:fill="auto"/>
        <w:spacing w:before="0" w:after="0" w:line="245" w:lineRule="exact"/>
        <w:ind w:left="709"/>
        <w:jc w:val="both"/>
        <w:rPr>
          <w:rFonts w:ascii="Arial" w:hAnsi="Arial" w:cs="Arial"/>
          <w:sz w:val="22"/>
          <w:szCs w:val="22"/>
        </w:rPr>
      </w:pPr>
      <w:r w:rsidRPr="00DF6B0A">
        <w:rPr>
          <w:rFonts w:ascii="Arial" w:hAnsi="Arial" w:cs="Arial"/>
          <w:sz w:val="22"/>
          <w:szCs w:val="22"/>
        </w:rPr>
        <w:t xml:space="preserve">všetky časti aj v elektronickej verzii </w:t>
      </w:r>
    </w:p>
    <w:p w:rsidR="00827593" w:rsidRDefault="00827593" w:rsidP="00DA6B8D">
      <w:pPr>
        <w:jc w:val="both"/>
        <w:rPr>
          <w:rFonts w:ascii="Arial" w:hAnsi="Arial" w:cs="Arial"/>
          <w:sz w:val="24"/>
          <w:szCs w:val="24"/>
        </w:rPr>
      </w:pPr>
    </w:p>
    <w:p w:rsidR="00714FFB" w:rsidRDefault="00714FFB">
      <w:pPr>
        <w:rPr>
          <w:rFonts w:ascii="Arial" w:hAnsi="Arial" w:cs="Arial"/>
          <w:sz w:val="24"/>
          <w:szCs w:val="24"/>
        </w:rPr>
      </w:pPr>
      <w:r>
        <w:rPr>
          <w:rFonts w:ascii="Arial" w:hAnsi="Arial" w:cs="Arial"/>
          <w:sz w:val="24"/>
          <w:szCs w:val="24"/>
        </w:rPr>
        <w:br w:type="page"/>
      </w:r>
    </w:p>
    <w:p w:rsidR="00C97284" w:rsidRPr="007C1E83" w:rsidRDefault="007632E0" w:rsidP="00095ABA">
      <w:pPr>
        <w:spacing w:before="240" w:after="120"/>
        <w:rPr>
          <w:rFonts w:ascii="Arial" w:hAnsi="Arial" w:cs="Arial"/>
        </w:rPr>
      </w:pPr>
      <w:r w:rsidRPr="007C1E83">
        <w:rPr>
          <w:rFonts w:ascii="Arial" w:hAnsi="Arial" w:cs="Arial"/>
          <w:b/>
        </w:rPr>
        <w:t>Tabuľka 2.</w:t>
      </w:r>
      <w:r w:rsidRPr="007C1E83">
        <w:rPr>
          <w:rFonts w:ascii="Arial" w:hAnsi="Arial" w:cs="Arial"/>
        </w:rPr>
        <w:t xml:space="preserve"> Zoznam vodných útvarov pre ichtyologické prieskumy.</w:t>
      </w:r>
    </w:p>
    <w:tbl>
      <w:tblPr>
        <w:tblW w:w="7179" w:type="dxa"/>
        <w:jc w:val="center"/>
        <w:tblCellMar>
          <w:left w:w="70" w:type="dxa"/>
          <w:right w:w="70" w:type="dxa"/>
        </w:tblCellMar>
        <w:tblLook w:val="04A0" w:firstRow="1" w:lastRow="0" w:firstColumn="1" w:lastColumn="0" w:noHBand="0" w:noVBand="1"/>
      </w:tblPr>
      <w:tblGrid>
        <w:gridCol w:w="861"/>
        <w:gridCol w:w="772"/>
        <w:gridCol w:w="2190"/>
        <w:gridCol w:w="850"/>
        <w:gridCol w:w="709"/>
        <w:gridCol w:w="821"/>
        <w:gridCol w:w="976"/>
      </w:tblGrid>
      <w:tr w:rsidR="00C66D0E" w:rsidRPr="00441CB0" w:rsidTr="006C560B">
        <w:trPr>
          <w:trHeight w:val="448"/>
          <w:jc w:val="center"/>
        </w:trPr>
        <w:tc>
          <w:tcPr>
            <w:tcW w:w="7179"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C66D0E" w:rsidRPr="003E7902" w:rsidRDefault="00C66D0E" w:rsidP="00827593">
            <w:pPr>
              <w:spacing w:after="0" w:line="240" w:lineRule="auto"/>
              <w:jc w:val="center"/>
              <w:rPr>
                <w:rFonts w:ascii="Arial" w:eastAsia="Times New Roman" w:hAnsi="Arial" w:cs="Arial"/>
                <w:b/>
                <w:bCs/>
                <w:sz w:val="20"/>
                <w:szCs w:val="20"/>
                <w:lang w:eastAsia="sk-SK"/>
              </w:rPr>
            </w:pPr>
            <w:r w:rsidRPr="003E7902">
              <w:rPr>
                <w:rFonts w:ascii="Arial" w:eastAsia="Times New Roman" w:hAnsi="Arial" w:cs="Arial"/>
                <w:b/>
                <w:bCs/>
                <w:sz w:val="20"/>
                <w:szCs w:val="20"/>
                <w:lang w:eastAsia="sk-SK"/>
              </w:rPr>
              <w:t>POPIS VODNÉHO ÚTVARU</w:t>
            </w:r>
          </w:p>
        </w:tc>
      </w:tr>
      <w:tr w:rsidR="00C66D0E" w:rsidRPr="00441CB0" w:rsidTr="006C560B">
        <w:trPr>
          <w:trHeight w:val="230"/>
          <w:jc w:val="center"/>
        </w:trPr>
        <w:tc>
          <w:tcPr>
            <w:tcW w:w="861" w:type="dxa"/>
            <w:vMerge w:val="restart"/>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rsidR="00C66D0E" w:rsidRPr="003E7902" w:rsidRDefault="00C66D0E" w:rsidP="00827593">
            <w:pPr>
              <w:spacing w:after="0" w:line="240" w:lineRule="auto"/>
              <w:jc w:val="center"/>
              <w:rPr>
                <w:rFonts w:ascii="Arial" w:eastAsia="Times New Roman" w:hAnsi="Arial" w:cs="Arial"/>
                <w:b/>
                <w:bCs/>
                <w:sz w:val="20"/>
                <w:szCs w:val="20"/>
                <w:lang w:eastAsia="sk-SK"/>
              </w:rPr>
            </w:pPr>
            <w:r w:rsidRPr="003E7902">
              <w:rPr>
                <w:rFonts w:ascii="Arial" w:eastAsia="Times New Roman" w:hAnsi="Arial" w:cs="Arial"/>
                <w:b/>
                <w:bCs/>
                <w:sz w:val="20"/>
                <w:szCs w:val="20"/>
                <w:lang w:eastAsia="sk-SK"/>
              </w:rPr>
              <w:t>KÓD</w:t>
            </w:r>
          </w:p>
        </w:tc>
        <w:tc>
          <w:tcPr>
            <w:tcW w:w="772" w:type="dxa"/>
            <w:vMerge w:val="restart"/>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rsidR="00C66D0E" w:rsidRPr="003E7902" w:rsidRDefault="00C66D0E" w:rsidP="00827593">
            <w:pPr>
              <w:spacing w:after="0" w:line="240" w:lineRule="auto"/>
              <w:jc w:val="center"/>
              <w:rPr>
                <w:rFonts w:ascii="Arial" w:eastAsia="Times New Roman" w:hAnsi="Arial" w:cs="Arial"/>
                <w:b/>
                <w:bCs/>
                <w:sz w:val="20"/>
                <w:szCs w:val="20"/>
                <w:lang w:eastAsia="sk-SK"/>
              </w:rPr>
            </w:pPr>
            <w:r w:rsidRPr="003E7902">
              <w:rPr>
                <w:rFonts w:ascii="Arial" w:eastAsia="Times New Roman" w:hAnsi="Arial" w:cs="Arial"/>
                <w:b/>
                <w:bCs/>
                <w:sz w:val="20"/>
                <w:szCs w:val="20"/>
                <w:lang w:eastAsia="sk-SK"/>
              </w:rPr>
              <w:t>TYP</w:t>
            </w:r>
          </w:p>
        </w:tc>
        <w:tc>
          <w:tcPr>
            <w:tcW w:w="2190"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C66D0E" w:rsidRPr="003E7902" w:rsidRDefault="00C66D0E" w:rsidP="00827593">
            <w:pPr>
              <w:spacing w:after="0" w:line="240" w:lineRule="auto"/>
              <w:jc w:val="center"/>
              <w:rPr>
                <w:rFonts w:ascii="Arial" w:eastAsia="Times New Roman" w:hAnsi="Arial" w:cs="Arial"/>
                <w:b/>
                <w:bCs/>
                <w:sz w:val="20"/>
                <w:szCs w:val="20"/>
                <w:lang w:eastAsia="sk-SK"/>
              </w:rPr>
            </w:pPr>
            <w:r w:rsidRPr="003E7902">
              <w:rPr>
                <w:rFonts w:ascii="Arial" w:eastAsia="Times New Roman" w:hAnsi="Arial" w:cs="Arial"/>
                <w:b/>
                <w:bCs/>
                <w:sz w:val="20"/>
                <w:szCs w:val="20"/>
                <w:lang w:eastAsia="sk-SK"/>
              </w:rPr>
              <w:t>Názov VÚ</w:t>
            </w:r>
          </w:p>
        </w:tc>
        <w:tc>
          <w:tcPr>
            <w:tcW w:w="850" w:type="dxa"/>
            <w:vMerge w:val="restart"/>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rsidR="00C66D0E" w:rsidRPr="003E7902" w:rsidRDefault="00C66D0E" w:rsidP="00827593">
            <w:pPr>
              <w:spacing w:after="0" w:line="240" w:lineRule="auto"/>
              <w:jc w:val="center"/>
              <w:rPr>
                <w:rFonts w:ascii="Arial" w:eastAsia="Times New Roman" w:hAnsi="Arial" w:cs="Arial"/>
                <w:b/>
                <w:bCs/>
                <w:sz w:val="20"/>
                <w:szCs w:val="20"/>
                <w:lang w:eastAsia="sk-SK"/>
              </w:rPr>
            </w:pPr>
            <w:r w:rsidRPr="003E7902">
              <w:rPr>
                <w:rFonts w:ascii="Arial" w:eastAsia="Times New Roman" w:hAnsi="Arial" w:cs="Arial"/>
                <w:b/>
                <w:bCs/>
                <w:sz w:val="20"/>
                <w:szCs w:val="20"/>
                <w:lang w:eastAsia="sk-SK"/>
              </w:rPr>
              <w:t xml:space="preserve"> R km od</w:t>
            </w:r>
          </w:p>
        </w:tc>
        <w:tc>
          <w:tcPr>
            <w:tcW w:w="709" w:type="dxa"/>
            <w:vMerge w:val="restart"/>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rsidR="00C66D0E" w:rsidRPr="003E7902" w:rsidRDefault="00C66D0E" w:rsidP="00827593">
            <w:pPr>
              <w:spacing w:after="0" w:line="240" w:lineRule="auto"/>
              <w:jc w:val="center"/>
              <w:rPr>
                <w:rFonts w:ascii="Arial" w:eastAsia="Times New Roman" w:hAnsi="Arial" w:cs="Arial"/>
                <w:b/>
                <w:bCs/>
                <w:sz w:val="20"/>
                <w:szCs w:val="20"/>
                <w:lang w:eastAsia="sk-SK"/>
              </w:rPr>
            </w:pPr>
            <w:r w:rsidRPr="003E7902">
              <w:rPr>
                <w:rFonts w:ascii="Arial" w:eastAsia="Times New Roman" w:hAnsi="Arial" w:cs="Arial"/>
                <w:b/>
                <w:bCs/>
                <w:sz w:val="20"/>
                <w:szCs w:val="20"/>
                <w:lang w:eastAsia="sk-SK"/>
              </w:rPr>
              <w:t xml:space="preserve"> R km do</w:t>
            </w:r>
          </w:p>
        </w:tc>
        <w:tc>
          <w:tcPr>
            <w:tcW w:w="821" w:type="dxa"/>
            <w:vMerge w:val="restart"/>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rsidR="00C66D0E" w:rsidRPr="003E7902" w:rsidRDefault="00C66D0E" w:rsidP="00827593">
            <w:pPr>
              <w:spacing w:after="0" w:line="240" w:lineRule="auto"/>
              <w:jc w:val="center"/>
              <w:rPr>
                <w:rFonts w:ascii="Arial" w:eastAsia="Times New Roman" w:hAnsi="Arial" w:cs="Arial"/>
                <w:b/>
                <w:bCs/>
                <w:sz w:val="20"/>
                <w:szCs w:val="20"/>
                <w:lang w:eastAsia="sk-SK"/>
              </w:rPr>
            </w:pPr>
            <w:r w:rsidRPr="003E7902">
              <w:rPr>
                <w:rFonts w:ascii="Arial" w:eastAsia="Times New Roman" w:hAnsi="Arial" w:cs="Arial"/>
                <w:b/>
                <w:bCs/>
                <w:sz w:val="20"/>
                <w:szCs w:val="20"/>
                <w:lang w:eastAsia="sk-SK"/>
              </w:rPr>
              <w:t xml:space="preserve"> Dĺžka VÚ</w:t>
            </w:r>
          </w:p>
        </w:tc>
        <w:tc>
          <w:tcPr>
            <w:tcW w:w="976" w:type="dxa"/>
            <w:vMerge w:val="restart"/>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rsidR="00C66D0E" w:rsidRPr="003E7902" w:rsidRDefault="00C66D0E" w:rsidP="00827593">
            <w:pPr>
              <w:spacing w:after="0" w:line="240" w:lineRule="auto"/>
              <w:jc w:val="center"/>
              <w:rPr>
                <w:rFonts w:ascii="Arial" w:eastAsia="Times New Roman" w:hAnsi="Arial" w:cs="Arial"/>
                <w:b/>
                <w:bCs/>
                <w:sz w:val="20"/>
                <w:szCs w:val="20"/>
                <w:lang w:eastAsia="sk-SK"/>
              </w:rPr>
            </w:pPr>
            <w:r w:rsidRPr="003E7902">
              <w:rPr>
                <w:rFonts w:ascii="Arial" w:eastAsia="Times New Roman" w:hAnsi="Arial" w:cs="Arial"/>
                <w:b/>
                <w:bCs/>
                <w:sz w:val="20"/>
                <w:szCs w:val="20"/>
                <w:lang w:eastAsia="sk-SK"/>
              </w:rPr>
              <w:t>Charakter</w:t>
            </w:r>
          </w:p>
        </w:tc>
      </w:tr>
      <w:tr w:rsidR="00C66D0E" w:rsidRPr="00441CB0" w:rsidTr="006C560B">
        <w:trPr>
          <w:trHeight w:val="630"/>
          <w:jc w:val="center"/>
        </w:trPr>
        <w:tc>
          <w:tcPr>
            <w:tcW w:w="861"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C66D0E" w:rsidRPr="00441CB0" w:rsidRDefault="00C66D0E" w:rsidP="00827593">
            <w:pPr>
              <w:spacing w:after="0" w:line="240" w:lineRule="auto"/>
              <w:rPr>
                <w:rFonts w:ascii="Arial" w:eastAsia="Times New Roman" w:hAnsi="Arial" w:cs="Arial"/>
                <w:b/>
                <w:bCs/>
                <w:sz w:val="16"/>
                <w:szCs w:val="16"/>
                <w:lang w:eastAsia="sk-SK"/>
              </w:rPr>
            </w:pPr>
          </w:p>
        </w:tc>
        <w:tc>
          <w:tcPr>
            <w:tcW w:w="772"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C66D0E" w:rsidRPr="00441CB0" w:rsidRDefault="00C66D0E" w:rsidP="00827593">
            <w:pPr>
              <w:spacing w:after="0" w:line="240" w:lineRule="auto"/>
              <w:rPr>
                <w:rFonts w:ascii="Arial" w:eastAsia="Times New Roman" w:hAnsi="Arial" w:cs="Arial"/>
                <w:b/>
                <w:bCs/>
                <w:sz w:val="16"/>
                <w:szCs w:val="16"/>
                <w:lang w:eastAsia="sk-SK"/>
              </w:rPr>
            </w:pPr>
          </w:p>
        </w:tc>
        <w:tc>
          <w:tcPr>
            <w:tcW w:w="219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C66D0E" w:rsidRPr="00441CB0" w:rsidRDefault="00C66D0E" w:rsidP="00827593">
            <w:pPr>
              <w:spacing w:after="0" w:line="240" w:lineRule="auto"/>
              <w:rPr>
                <w:rFonts w:ascii="Arial" w:eastAsia="Times New Roman" w:hAnsi="Arial" w:cs="Arial"/>
                <w:b/>
                <w:bCs/>
                <w:sz w:val="16"/>
                <w:szCs w:val="16"/>
                <w:lang w:eastAsia="sk-SK"/>
              </w:rPr>
            </w:pPr>
          </w:p>
        </w:tc>
        <w:tc>
          <w:tcPr>
            <w:tcW w:w="85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C66D0E" w:rsidRPr="00441CB0" w:rsidRDefault="00C66D0E" w:rsidP="00827593">
            <w:pPr>
              <w:spacing w:after="0" w:line="240" w:lineRule="auto"/>
              <w:rPr>
                <w:rFonts w:ascii="Arial" w:eastAsia="Times New Roman" w:hAnsi="Arial" w:cs="Arial"/>
                <w:b/>
                <w:bCs/>
                <w:sz w:val="16"/>
                <w:szCs w:val="16"/>
                <w:lang w:eastAsia="sk-SK"/>
              </w:rPr>
            </w:pPr>
          </w:p>
        </w:tc>
        <w:tc>
          <w:tcPr>
            <w:tcW w:w="709"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C66D0E" w:rsidRPr="00441CB0" w:rsidRDefault="00C66D0E" w:rsidP="00827593">
            <w:pPr>
              <w:spacing w:after="0" w:line="240" w:lineRule="auto"/>
              <w:rPr>
                <w:rFonts w:ascii="Arial" w:eastAsia="Times New Roman" w:hAnsi="Arial" w:cs="Arial"/>
                <w:b/>
                <w:bCs/>
                <w:sz w:val="16"/>
                <w:szCs w:val="16"/>
                <w:lang w:eastAsia="sk-SK"/>
              </w:rPr>
            </w:pPr>
          </w:p>
        </w:tc>
        <w:tc>
          <w:tcPr>
            <w:tcW w:w="821"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C66D0E" w:rsidRPr="00441CB0" w:rsidRDefault="00C66D0E" w:rsidP="00827593">
            <w:pPr>
              <w:spacing w:after="0" w:line="240" w:lineRule="auto"/>
              <w:rPr>
                <w:rFonts w:ascii="Arial" w:eastAsia="Times New Roman" w:hAnsi="Arial" w:cs="Arial"/>
                <w:b/>
                <w:bCs/>
                <w:sz w:val="16"/>
                <w:szCs w:val="16"/>
                <w:lang w:eastAsia="sk-SK"/>
              </w:rPr>
            </w:pPr>
          </w:p>
        </w:tc>
        <w:tc>
          <w:tcPr>
            <w:tcW w:w="976"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C66D0E" w:rsidRPr="00441CB0" w:rsidRDefault="00C66D0E" w:rsidP="00827593">
            <w:pPr>
              <w:spacing w:after="0" w:line="240" w:lineRule="auto"/>
              <w:rPr>
                <w:rFonts w:ascii="Arial" w:eastAsia="Times New Roman" w:hAnsi="Arial" w:cs="Arial"/>
                <w:b/>
                <w:bCs/>
                <w:sz w:val="16"/>
                <w:szCs w:val="16"/>
                <w:lang w:eastAsia="sk-SK"/>
              </w:rPr>
            </w:pPr>
          </w:p>
        </w:tc>
      </w:tr>
      <w:tr w:rsidR="00C66D0E" w:rsidRPr="00441CB0" w:rsidTr="006C560B">
        <w:trPr>
          <w:trHeight w:val="450"/>
          <w:jc w:val="center"/>
        </w:trPr>
        <w:tc>
          <w:tcPr>
            <w:tcW w:w="861"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C66D0E" w:rsidRPr="00441CB0" w:rsidRDefault="00C66D0E" w:rsidP="00827593">
            <w:pPr>
              <w:spacing w:after="0" w:line="240" w:lineRule="auto"/>
              <w:rPr>
                <w:rFonts w:ascii="Arial" w:eastAsia="Times New Roman" w:hAnsi="Arial" w:cs="Arial"/>
                <w:b/>
                <w:bCs/>
                <w:sz w:val="16"/>
                <w:szCs w:val="16"/>
                <w:lang w:eastAsia="sk-SK"/>
              </w:rPr>
            </w:pPr>
          </w:p>
        </w:tc>
        <w:tc>
          <w:tcPr>
            <w:tcW w:w="772"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C66D0E" w:rsidRPr="00441CB0" w:rsidRDefault="00C66D0E" w:rsidP="00827593">
            <w:pPr>
              <w:spacing w:after="0" w:line="240" w:lineRule="auto"/>
              <w:rPr>
                <w:rFonts w:ascii="Arial" w:eastAsia="Times New Roman" w:hAnsi="Arial" w:cs="Arial"/>
                <w:b/>
                <w:bCs/>
                <w:sz w:val="16"/>
                <w:szCs w:val="16"/>
                <w:lang w:eastAsia="sk-SK"/>
              </w:rPr>
            </w:pPr>
          </w:p>
        </w:tc>
        <w:tc>
          <w:tcPr>
            <w:tcW w:w="219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C66D0E" w:rsidRPr="00441CB0" w:rsidRDefault="00C66D0E" w:rsidP="00827593">
            <w:pPr>
              <w:spacing w:after="0" w:line="240" w:lineRule="auto"/>
              <w:rPr>
                <w:rFonts w:ascii="Arial" w:eastAsia="Times New Roman" w:hAnsi="Arial" w:cs="Arial"/>
                <w:b/>
                <w:bCs/>
                <w:sz w:val="16"/>
                <w:szCs w:val="16"/>
                <w:lang w:eastAsia="sk-SK"/>
              </w:rPr>
            </w:pPr>
          </w:p>
        </w:tc>
        <w:tc>
          <w:tcPr>
            <w:tcW w:w="850"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C66D0E" w:rsidRPr="00441CB0" w:rsidRDefault="00C66D0E" w:rsidP="00827593">
            <w:pPr>
              <w:spacing w:after="0" w:line="240" w:lineRule="auto"/>
              <w:rPr>
                <w:rFonts w:ascii="Arial" w:eastAsia="Times New Roman" w:hAnsi="Arial" w:cs="Arial"/>
                <w:b/>
                <w:bCs/>
                <w:sz w:val="16"/>
                <w:szCs w:val="16"/>
                <w:lang w:eastAsia="sk-SK"/>
              </w:rPr>
            </w:pPr>
          </w:p>
        </w:tc>
        <w:tc>
          <w:tcPr>
            <w:tcW w:w="709"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C66D0E" w:rsidRPr="00441CB0" w:rsidRDefault="00C66D0E" w:rsidP="00827593">
            <w:pPr>
              <w:spacing w:after="0" w:line="240" w:lineRule="auto"/>
              <w:rPr>
                <w:rFonts w:ascii="Arial" w:eastAsia="Times New Roman" w:hAnsi="Arial" w:cs="Arial"/>
                <w:b/>
                <w:bCs/>
                <w:sz w:val="16"/>
                <w:szCs w:val="16"/>
                <w:lang w:eastAsia="sk-SK"/>
              </w:rPr>
            </w:pPr>
          </w:p>
        </w:tc>
        <w:tc>
          <w:tcPr>
            <w:tcW w:w="821"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C66D0E" w:rsidRPr="00441CB0" w:rsidRDefault="00C66D0E" w:rsidP="00827593">
            <w:pPr>
              <w:spacing w:after="0" w:line="240" w:lineRule="auto"/>
              <w:rPr>
                <w:rFonts w:ascii="Arial" w:eastAsia="Times New Roman" w:hAnsi="Arial" w:cs="Arial"/>
                <w:b/>
                <w:bCs/>
                <w:sz w:val="16"/>
                <w:szCs w:val="16"/>
                <w:lang w:eastAsia="sk-SK"/>
              </w:rPr>
            </w:pPr>
          </w:p>
        </w:tc>
        <w:tc>
          <w:tcPr>
            <w:tcW w:w="976"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C66D0E" w:rsidRPr="00441CB0" w:rsidRDefault="00C66D0E" w:rsidP="00827593">
            <w:pPr>
              <w:spacing w:after="0" w:line="240" w:lineRule="auto"/>
              <w:rPr>
                <w:rFonts w:ascii="Arial" w:eastAsia="Times New Roman" w:hAnsi="Arial" w:cs="Arial"/>
                <w:b/>
                <w:bCs/>
                <w:sz w:val="16"/>
                <w:szCs w:val="16"/>
                <w:lang w:eastAsia="sk-SK"/>
              </w:rPr>
            </w:pP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SKA0001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BODVA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48,50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35,80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SKA0002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BODVA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35,80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35,80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SKA0003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STARÁ BODVA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5,10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SKA0004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IDA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53,50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41,25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12,25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SKA0005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IDA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37,60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13,70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SKA0006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IDA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13,70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SKA0009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TURŇA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26,00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26,00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SKA0011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ZLATNÁ</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SKA0014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ČEČEJOVSKÝ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SKA0016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OLŠAVA-1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9,1</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5,7</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SKA0017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OLŠAVA-1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SKA0020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KONOTOPA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9,90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SKA0030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SLANÝ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SKB0001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B1(P1V)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BODROG</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15,20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15,20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lang w:eastAsia="sk-SK"/>
              </w:rPr>
            </w:pPr>
            <w:r w:rsidRPr="00441CB0">
              <w:rPr>
                <w:rFonts w:ascii="Arial" w:eastAsia="Times New Roman" w:hAnsi="Arial" w:cs="Arial"/>
                <w:b/>
                <w:sz w:val="16"/>
                <w:szCs w:val="16"/>
                <w:highlight w:val="yellow"/>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SKB0002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ONDAVA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148,70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127,65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21,05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SKB0003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ONDAVA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127,65</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90,80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36,85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SKB0005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ONDAVA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67,60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56,80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SKB0006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B1(P1V)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ONDAVA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56,80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56,80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SKB0008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CHOTČIANKA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26,2</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10,6</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SKB0009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CHOTČIANKA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10,6</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SKB0010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OĽKA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41,00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16,30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SKB0011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OĽKA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16,30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SKB0013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TOPĽA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120,20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28,90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91,30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SKB0015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B1(P1V)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TOPĽA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28,90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SKB0016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TRNÁVKA-1</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36,00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28,40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SKB0018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TRNÁVKA-1</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28,40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SKB0020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CHLMEC</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35,50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35,50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SKB0023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ROŇAVA-1</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26,20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26,20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SKB0026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KAMENEC-1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13,40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SKB0029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SLATVINEC</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15,75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6,3</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9,45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SKB0037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HERMANOVSKÝ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SKB0038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BYŠTA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6,80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SKB0045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LOMNICA-2</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16,80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5,90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SKB0046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LOMNICA-2</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5,90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SKB0050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MALÁ KRČAVA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31,60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31,60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SKB0061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KOŽIANSKY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SKB0076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KOPRIVNIČKA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SKB0077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HRABOVČÍK-2</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7,00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SKB0078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MAJEROVSKÝ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5,75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5,75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SKB0086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VISĽAVKA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7,95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7,95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SKB0094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ČIČAVA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15,15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15,15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SKB0105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OĽCHOVEC-2</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SKB0109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BAČKOVSKÝ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10,4</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SKB0120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TRNAVA-1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8,80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SKB0127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MOČIARNY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SKB0140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B1(P1V)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LATORICA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31</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31</w:t>
            </w:r>
          </w:p>
        </w:tc>
        <w:tc>
          <w:tcPr>
            <w:tcW w:w="976"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SKB0141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LABOREC</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129,8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112,3</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SKB0142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LABOREC</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112,3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58,7</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53,6</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SKB0144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B1(P1V)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LABOREC</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58,7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58,7</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 xml:space="preserve"> SKB0145 </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UDAVA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39,1</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31,6</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SKB0147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UDAVA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14,7</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SKB0148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CIROCHA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55,2</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42,5</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12,7</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SKB0149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CIROCHA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37,30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37,3</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SKB0150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B1(P1V)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UH</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20,90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20,9</w:t>
            </w:r>
          </w:p>
        </w:tc>
        <w:tc>
          <w:tcPr>
            <w:tcW w:w="976"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SKB0152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ČIERNA VODA-4</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23,00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SKB0157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ULIČKA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7,10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SKB0160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OKNA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36,3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24,7</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SKB0161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OKNA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SKB0162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ZBOJSKÝ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7,4</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SKB0168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PČOLINKA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19,2</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15,7</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SKB0176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UBLIANKA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21,40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SKB0177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KAMENICA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5,9</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SKB0198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CHOTINKA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SKB0218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RIEKA_8</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5,3</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SKB0226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STUŽICKÁ RIEKA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3,90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SKB0237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JOVSIANSKY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9,45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9,45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SKB0239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REMETSKÝ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SKB0253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STRÁŽSKY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SKC0001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DUNAJEC</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17,00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SKC0002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BIELA VODA-3</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19,90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40"/>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SKD0005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VYDRICA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8,1</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8,20</w:t>
            </w:r>
          </w:p>
        </w:tc>
        <w:tc>
          <w:tcPr>
            <w:tcW w:w="976"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SKD0016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D1(P1V)</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DUNAJ</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1869</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11,20</w:t>
            </w:r>
          </w:p>
        </w:tc>
        <w:tc>
          <w:tcPr>
            <w:tcW w:w="976"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SKD0017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D1(P1V)</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DUNAJ</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1852</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1807,0</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44,60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SKD0018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D2(P1V)</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DUNAJ</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1807,0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1708</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98,80</w:t>
            </w:r>
          </w:p>
        </w:tc>
        <w:tc>
          <w:tcPr>
            <w:tcW w:w="976"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lang w:eastAsia="sk-SK"/>
              </w:rPr>
            </w:pPr>
            <w:r w:rsidRPr="00441CB0">
              <w:rPr>
                <w:rFonts w:ascii="Arial" w:eastAsia="Times New Roman" w:hAnsi="Arial" w:cs="Arial"/>
                <w:b/>
                <w:sz w:val="16"/>
                <w:szCs w:val="16"/>
                <w:highlight w:val="yellow"/>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SKD0019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D1(P1V)</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DUNAJ</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1869</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1852</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SKH0001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HORNÁD</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178,60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164,25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14,35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SKH0002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H1(K2V)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HORNÁD</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164,25</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137,00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27,25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SKH0003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H1(K2V)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HORNÁD</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137,00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85,90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51,10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SKH0004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H2(K2V)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HORNÁD</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66,30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66,30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lang w:eastAsia="sk-SK"/>
              </w:rPr>
            </w:pPr>
            <w:r w:rsidRPr="00441CB0">
              <w:rPr>
                <w:rFonts w:ascii="Arial" w:eastAsia="Times New Roman" w:hAnsi="Arial" w:cs="Arial"/>
                <w:b/>
                <w:sz w:val="16"/>
                <w:szCs w:val="16"/>
                <w:highlight w:val="yellow"/>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SKH0006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LEVOČSKÝ POTOK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11,4</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SKH0007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LEVOČSKÝ POTOK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11,4</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SKH0008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HNILEC</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96,00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72,80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SKH0010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HNILEC</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71,35</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71,35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SKH0014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SVINKA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34,4</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34,40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SKH0016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TORYSA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102,30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56,25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46,05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SKH0017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TORYSA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56,25</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56,25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SKH0020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SEKČOV</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17,70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SKH0022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OLŠAVA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27,9</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27,90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SKH0023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SOKOLIANSKY POTOK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15,50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SKH0024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SLOVINSKÝ POTOK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SKH0027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SLAVKOVSKÝ POTOK-1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SKH0029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PERLOVÝ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11,70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SKH0034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PORÁČSKY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11,4</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SKH0041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MYSLAVSKÝ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SKH0044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TERNIANKA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SKH0049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MALÁ SVINKA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SKH0050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MALÁ SVINKA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SKH0056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LUTINKA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17,45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17,45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SKH0064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BYSTRÁ-1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SKH0083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LIPIANSKY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SKH0088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JAKUBOVIANSKY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5,80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SKH0100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LODINA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SKH0102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KLČOVSKÝ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14,30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SKH0103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BRANISKO</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8,9</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SKH0118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ILIAŠOVSKÝ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SKH0123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ŠTVRTOCKÝ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8,2</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SKH0125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KUČMANOVSKÝ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SKH0132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GÁNOVSKÝ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SKH0134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GARBOVSKÝ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SKH0140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OĽŠAVKA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SKH0144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HERLIANSKY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SKH0145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BALKA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SKH0152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TICHÁ VODA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6,3</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SKH0162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VERNÁRSKY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13,2</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3,4</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SKH0163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VERNÁRSKY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3,4</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SKI0001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IPEĽ</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216,70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201,40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SKI0003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IPEĽ</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198,53</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172,40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26,13</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SKI0004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I1(P1V)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IPEĽ</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172,40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172,40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lang w:eastAsia="sk-SK"/>
              </w:rPr>
            </w:pPr>
            <w:r w:rsidRPr="00441CB0">
              <w:rPr>
                <w:rFonts w:ascii="Arial" w:eastAsia="Times New Roman" w:hAnsi="Arial" w:cs="Arial"/>
                <w:b/>
                <w:sz w:val="16"/>
                <w:szCs w:val="16"/>
                <w:highlight w:val="yellow"/>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SKI0005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SUCHÁ</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33,8</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22,8</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SKI0007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SUCHÁ</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12,2</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SKI0010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KRIVÁNSKY POTOK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SKI0012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TISOVNÍK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24,9</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SKI0014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STARÁ RIEKA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26,50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10,90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SKI0015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STARÁ RIEKA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10,90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SKI0017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KRTÍŠ</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10,20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SKI0018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KRTÍŠ</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10,20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SKI0019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KRUPINICA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68,70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57,90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SKI0020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KRUPINICA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57,90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43,80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SKI0021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KRUPINICA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43,80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11,20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32,60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SKI0022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KRUPINICA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11,20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SKI0025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LITAVA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20,70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20,70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SKI0029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ŠTIAVNICA-2</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36,20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17,40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SKI0030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ŠTIAVNICA-2</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17,40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SKI0033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VRBOVOK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27,8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27,80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SKI0034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BEBRAVA-2</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SKI0035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 xml:space="preserve">BÚR </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23,1</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SKI0039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ĽUBOREČ</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15,60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7,90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SKI0041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BELINA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19,00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SKI0044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VEĽKÝ POTOK-2</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20,00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20,00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SKI0050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VEPEREC</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10,2</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SKI0051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TUHÁRSKY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5,25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5,25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SKI0056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ŠŤAVICA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SKI0059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KAMENEC</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3,60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SKI0063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BANSKÝ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10,25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9,05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SKI0071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TRPINEC</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16,05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16,05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SKI0073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MADAČKA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5,25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5,25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SKI0077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RAMENO STAREJ RIEKY</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5,4</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SKI0078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KLASTAVSKÝ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15,4</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SKI0081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LIŠOVSKÝ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SKI0088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VELICKÝ POTOK-2</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SKI0089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JALŠOVÍK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SKI0095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KAKATKA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14,4</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SKI0100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RIEKA-7</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10,1</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SKI0108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TREBUŠOVSKÝ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SKI0109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SELIANSKY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10,4</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SKI0110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ČAHOVSKÝ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SKI0128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SMOLNÁ</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3,4</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SKI0130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CHOCHOLNÁ</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9,20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3,75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5,45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SKI0135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TUHÁRSKY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5,25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20,05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SKM0001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M1(P1V)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MORAVA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108</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69,47</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38,50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SKM0002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M1(P1V)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MORAVA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69,47</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69,47</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lang w:eastAsia="sk-SK"/>
              </w:rPr>
            </w:pPr>
            <w:r w:rsidRPr="00441CB0">
              <w:rPr>
                <w:rFonts w:ascii="Arial" w:eastAsia="Times New Roman" w:hAnsi="Arial" w:cs="Arial"/>
                <w:b/>
                <w:sz w:val="16"/>
                <w:szCs w:val="16"/>
                <w:highlight w:val="yellow"/>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SKM0003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MYJAVA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83,9</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55,7</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SKM0005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MYJAVA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55,7</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40,1</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SKM0006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MYJAVA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40,1</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40,10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SKM0007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STARÁ MYJAVA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SKM0011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STARÁ RUDAVA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4,4</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SKM0012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MALINA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47,2</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40,8</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SKM0015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MALINA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23,7</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SKM0017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KYSTOR</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SKM0019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TEPLICA-3</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26</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9,9</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SKM0021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P2S</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TEPLICA-3</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8,7</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SKM0023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MLÁKA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11,6</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SKM0026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CHVOJNICA-1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SKM0027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STUPAVSKÝ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25,2</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6,05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19,15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SKM0030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ZLATNÍCKY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SKM0039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UNÍNSKY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10,7</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SKM0041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SUDOMERICKÝ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SKM0042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KOVALOVECKÝ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SKM0048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SUCHÝ POTOK-1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9,9</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SKM0053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MARIÁNSKY POTOK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5,6</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SKM0056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SOLOŠNICKÝ POTOK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9,9</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SKM0059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PERNECKÝ POTOK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5,1</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SKM0063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ROHOŽNÍCKY POTOK-1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SKM0064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ROHOŽNÍCKY POTOK-1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SKM0094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JEŽOVKA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SKM0102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HODONSKÝ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SKN0002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NITRA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161,45</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145,10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16,35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SKN0003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NITRA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145,10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111,80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33,30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SKN0004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V3(P1V)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NITRA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111,80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111,80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SKN0005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MALÁ NITRA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30,4</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30,40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SKN0008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HANDLOVKA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33,90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23,16</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10,74</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SKN0010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NITRICA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51,80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30,10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SKN0011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NITRICA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28,30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SKN0016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RADOŠINKA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12,1</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SKN0018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ŽITAVA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45</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SKN0019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ŽITAVA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40,00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SKN0023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DLHÝ KANÁL</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19,9</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SKN0025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CHOTINA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21,3</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SKN0026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P2S</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CHOTINA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SKN0028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ŽELEZNICA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SKN0029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SLIVNICA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SKN0032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RADIŠA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24,4</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SKN0033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HOSTIANSKY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11,8</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SKN0045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LEHOTSKÝ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SKN0047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OSLIANSKY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7,3</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SKN0052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TUŽINA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6,9</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SKN0055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DOLINSKÝ POTOK-7</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8,05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8,05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SKN0058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DREVENICA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15,25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7,25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SKN0059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P2S</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DREVENICA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15,25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15,25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SKN0067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HLAVINKA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6,1</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SKN0068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HLAVINKA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6,1</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SKN0069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DRAHOŽICA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SKN0072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MACHNÁČ</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SKN0075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CEROVÝ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8,2</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SKN0077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CABAJSKÝ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SKN0079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VYČOMA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SKN0083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BOJNIANKA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25,2</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14,3</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SKN0105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KRAVSKÁ</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8,2</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SKN0116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ČERENIANSKY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SKN0121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MOŠTENICA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SKN0135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BLATNICA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SKN0141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CHRENOVKA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SKP0002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POPRAD</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130,1</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80,7</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49,4</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SKP0004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P1(K3V)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POPRAD</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80,7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44,0</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36,7</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SKP0006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P2(K3V)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POPRAD</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44,0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0,0</w:t>
            </w:r>
          </w:p>
        </w:tc>
        <w:tc>
          <w:tcPr>
            <w:tcW w:w="821"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44,0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lang w:eastAsia="sk-SK"/>
              </w:rPr>
            </w:pPr>
            <w:r w:rsidRPr="00441CB0">
              <w:rPr>
                <w:rFonts w:ascii="Arial" w:eastAsia="Times New Roman" w:hAnsi="Arial" w:cs="Arial"/>
                <w:b/>
                <w:sz w:val="16"/>
                <w:szCs w:val="16"/>
                <w:highlight w:val="yellow"/>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SKP0015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JAKUBIANKA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21,70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10,75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10,95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SKP0021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LIPNÍK-2</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SKP0022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KEŽMARSKÁ BIELA VODA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9,4</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SKP0023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KEŽMARSKÁ BIELA VODA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9,4</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SKP0025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OSTURNIANSKY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SKP0028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JAVORINKA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18,00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SKP0031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KAMIENKA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SKP0038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BIELA_1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28,90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15,75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13,15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SKP0039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K3S</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BIELA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15,75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15,75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SKP0042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JORDANEC</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8,80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SKP0055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VRBOVSKÝ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SKP0056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ŽAKOVSKÝ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SKP0058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HOZELSKÝ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SKP0060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ŠTRBSKÝ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SKP0065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ŠIROKÁ DOLINA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SKP0070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ČERVENÝ POTOK-1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SKP0073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HAGANSKÝ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16,20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6,85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9,35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SKP0077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VELICKÝ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11,7</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SKP0078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VELICKÝ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SKR0001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HRON</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265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SKR0002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HRON</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265</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40,00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SKR0003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HRON</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225</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174,5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50,50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SKR0004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R1(K2V)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HRON</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174,5</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82</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92,50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SKR0005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R2(P1V)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HRON</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82</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82,00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lang w:eastAsia="sk-SK"/>
              </w:rPr>
            </w:pPr>
            <w:r w:rsidRPr="00441CB0">
              <w:rPr>
                <w:rFonts w:ascii="Arial" w:eastAsia="Times New Roman" w:hAnsi="Arial" w:cs="Arial"/>
                <w:b/>
                <w:sz w:val="16"/>
                <w:szCs w:val="16"/>
                <w:highlight w:val="yellow"/>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SKR0006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ČIERNY HRON</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25,3</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12,1</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SKR0007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ČIERNY HRON</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12,1</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SKR0008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SLATINA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59,00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50,20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SKR0009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SLATINA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48,00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41,40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SKR0011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SLATINA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41,40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7,20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34,20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SKR0012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SLATINA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4,70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SKR0013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ZOLNÁ</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34</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SKR0017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SIKENICA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17,3</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SKR0019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PARÍŽ</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39,8</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39,80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SKR0020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K4M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VAJSKOVSKÝ POTOK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17,4</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8,1</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9,30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lang w:eastAsia="sk-SK"/>
              </w:rPr>
            </w:pPr>
            <w:r w:rsidRPr="00441CB0">
              <w:rPr>
                <w:rFonts w:ascii="Arial" w:eastAsia="Times New Roman" w:hAnsi="Arial" w:cs="Arial"/>
                <w:b/>
                <w:sz w:val="16"/>
                <w:szCs w:val="16"/>
                <w:highlight w:val="yellow"/>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SKR0021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VAJSKOVSKÝ POTOK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8,1</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SKR0023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BYSTRICA-1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13,6</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SKR0024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K3S</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BYSTRICA-1</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13,6</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SKR0025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KREMNICKÝ POTOK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19,2</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9,1</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SKR0026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KREMNICKÝ POTOK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9,1</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SKR0028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VYHNIANSKY POTOK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7,4</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SKR0030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PODLUŽIANKA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19,9</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SKR0032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JABLOŇOVKA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SKR0033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DEVIČIANSKY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SKR0034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ĽUPČICA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SKR0035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TEPLÁ</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6,2</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SKR0039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KAMENISTÝ POTOK-2</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7,9</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SKR0041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SKALKA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SKR0044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CEGLÉD</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5,1</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SKR0046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VRBOVEC</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SKR0047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ČARADICKÝ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SKR0049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HARMANEC</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SKR0051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HUTNÁ</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14,50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SKR0052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NOVOBANSKÝ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SKR0053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ĎURSKÝ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SKR0055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BYSTRIANKA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10,95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8,35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SKR0057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STAROHORSKÝ POTOK-2</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SKR0059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HODRUŠSKÝ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SKR0062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TEKOVSKÝ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SKR0066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KĽAK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11,2</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SKR0067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KĽAK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11,2</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SKR0071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HUČAVA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SKR0078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NERESNICA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SKR0079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LUŽIANKA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25,25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25,25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SKR0086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ŽEMBEROVSKÝ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SKR0094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ĽUBICA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3,25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6,55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SKR0104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ČAJKOVSKÝ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7,6</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SKR0115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KOCANSKÝ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SKR0116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BLIEŇ</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14,35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9,1</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5,25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SKR0118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ZÁKRUTY</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SKR0121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KOPERNICA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7,2</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SKR0122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KOPERNICA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7,2</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SKR0133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VLČÍ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SKR0146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POKUTSKÝ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SKR0150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BLATNIANSKY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7,50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SKR0158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ULIČKA-1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SKR0163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GONDOVSKÝ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5,1</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SKR0164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MALOKOZMÁLOVSKÝ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7,4</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SKR0170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BRUSNIANKA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SKR0190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VEĽKÝ POTOK-1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7,70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SKR0191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HRONEC</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2,7</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SKR0221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MOŠTENICKÝ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12,1</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SKS0001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SLANÁ</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92,60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75,50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SKS0002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SLANÁ</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75,50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47,30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28,20</w:t>
            </w:r>
          </w:p>
        </w:tc>
        <w:tc>
          <w:tcPr>
            <w:tcW w:w="976"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SKS0003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S(K2V)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SLANÁ</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47,30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47,30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lang w:eastAsia="sk-SK"/>
              </w:rPr>
            </w:pPr>
            <w:r w:rsidRPr="00441CB0">
              <w:rPr>
                <w:rFonts w:ascii="Arial" w:eastAsia="Times New Roman" w:hAnsi="Arial" w:cs="Arial"/>
                <w:b/>
                <w:sz w:val="16"/>
                <w:szCs w:val="16"/>
                <w:highlight w:val="yellow"/>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SKS0005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ŠTÍTNIK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23,60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11,70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SKS0006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ŠTÍTNIK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11,70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SKS0008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MURÁŇ</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43,10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21,60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SKS0009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MURÁŇ</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21,60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SKS0011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TURIEC-2</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32,3</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10,2</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SKS0012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TURIEC-2</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10,2</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SKS0014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RIMAVA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72,90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SKS0015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S(K2V)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RIMAVA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50,00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50,00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SKS0016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GORTVA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38,10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28,70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SKS0018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GORTVA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10,20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SKS0020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BLH</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41,70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25,90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SKS0022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BLH</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24,20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SKS0023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KLENOVSKÁ RIMAVA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21,90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10,10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SKS0028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ROŽŇAVSKÝ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4,65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4,65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SKS0033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TEŠKA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SKS0037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MAČACÍ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25,50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SKS0039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RAŠICKÝ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Návrh 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SKS0045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RIMAVICA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SKS0053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ZDYCHAVA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4,85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4,85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SKS0062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BETLIARSKY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3,25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4,45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SKS0065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KRÁSNOHORSKÝ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6,1</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SKS0066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ČINČA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10,90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SKS0085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KALOŠA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SKS0086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PAPČA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14,4</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SKS0103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STRIEŽOVSKÝ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SKT0001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B1(P1V)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TISA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15,20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SKV0001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BIELY VÁH</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29,50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7,90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SKV0002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BIELY VÁH</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7,90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SKV0003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ČIERNY VÁH</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39,00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11,40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27,60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SKV0005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V1(K3V)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VÁH</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367,20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344,70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SKV0006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V1(K3V)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VÁH</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333,10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264,50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68,60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SKV0007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V2(K2V)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VÁH</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264,50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143,40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121,10</w:t>
            </w:r>
          </w:p>
        </w:tc>
        <w:tc>
          <w:tcPr>
            <w:tcW w:w="976"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SKV0008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V3(P1V)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VÁH</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143,40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120,50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22,90</w:t>
            </w:r>
          </w:p>
        </w:tc>
        <w:tc>
          <w:tcPr>
            <w:tcW w:w="976"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SKV0009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TICHÝ POTOK (BELÁ-1)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37,90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23,50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SKV0011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BELÁ-1</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12,00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SKV0012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BIELA ORAVA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33,80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11,80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SKV0013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BIELA ORAVA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SKV0014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POLHORANKA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27,10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15,60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SKV0016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POLHORANKA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7,10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SKV0017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JELEŠŇA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25,90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20,30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SKV0019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V3(P1V)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VÁH</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114,60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76,00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38,60</w:t>
            </w:r>
          </w:p>
        </w:tc>
        <w:tc>
          <w:tcPr>
            <w:tcW w:w="976"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SKV0020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V1(K3V)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ORAVA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57,90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57,90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SKV0023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ORAVICA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11,50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SKV0024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TURIEC-1</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77,90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71,80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SKV0025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TURIEC-1</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70,10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58,60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SKV0026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TURIEC-1</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58,60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58,60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SKV0027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V3(P1V)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VÁH</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64,20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highlight w:val="yellow"/>
                <w:lang w:eastAsia="sk-SK"/>
              </w:rPr>
            </w:pPr>
            <w:r w:rsidRPr="00441CB0">
              <w:rPr>
                <w:rFonts w:ascii="Arial" w:eastAsia="Times New Roman" w:hAnsi="Arial" w:cs="Arial"/>
                <w:b/>
                <w:sz w:val="16"/>
                <w:szCs w:val="16"/>
                <w:highlight w:val="yellow"/>
                <w:lang w:eastAsia="sk-SK"/>
              </w:rPr>
              <w:t>64,20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b/>
                <w:sz w:val="16"/>
                <w:szCs w:val="16"/>
                <w:lang w:eastAsia="sk-SK"/>
              </w:rPr>
            </w:pPr>
            <w:r w:rsidRPr="00441CB0">
              <w:rPr>
                <w:rFonts w:ascii="Arial" w:eastAsia="Times New Roman" w:hAnsi="Arial" w:cs="Arial"/>
                <w:b/>
                <w:sz w:val="16"/>
                <w:szCs w:val="16"/>
                <w:highlight w:val="yellow"/>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SKV0028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VARÍNKA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24,7</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SKV0030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VARÍNKA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8,7</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SKV0031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KYSUCA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63,50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45,30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SKV0032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KYSUCA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45,30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45,30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SKV0035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BYSTRICA-2</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20,70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17,20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SKV0036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BYSTRICA-2</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17,20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SKV0037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RAJČANKA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22,9</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SKV0038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RAJČANKA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22,9</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SKV0041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BIELA VODA-1</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9,90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SKV0042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VLÁRA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10,90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SKV0043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JABLONKA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32,80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9,40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SKV0046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V3(P1V)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STARÁ NITRA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22,9</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SKV0047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STARÁ ŹITAVA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32,8</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32,80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SKV0048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DEMÄNOVKA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18,4</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7,75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10,65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SKV0049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DEMÄNOVKA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7,75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7,75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SKV0056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KRUPSKÝ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31,00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19,70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SKV0071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LIKAVKA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10,30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SKV0074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BOCA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18,60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SKV0078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RAČKOVÁ</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SKV0081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KĽAČIANKA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8,4</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SKV0083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ĽUPČIANKA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23,20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7,60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SKV0085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KVAČIANKA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13,30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5,50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SKV0086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KVAČIANKA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5,50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SKV0089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IPOLTICA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17,00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SKV0090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ČIERŇANKA-1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SKV0091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BLATINA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17,60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SKV0092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REVÚCA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33,30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16,40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SKV0093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REVÚCA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16,40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SKV0095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BIELY POTOK-2</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10,2</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3,2</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SKV0105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HOLEŠKA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SKV0113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STUDENÝ POTOK-1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9,8</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SKV0117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CHTELNIČKA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13,95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5,85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SKV0118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CHTELNIČKA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13,95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13,95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SKV0119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KOSTOLNÍK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SKV0120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MÚTŇANKA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22,4</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SKV0123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TEPLIČKA-3</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25,00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SKV0124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KLANEČNICA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16,60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SKV0125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BOŠÁČKA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SKV0127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PODHÁJSKY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15,8</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10,6</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SKV0133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HYBICA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10,95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7,55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SKV0139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KUNERADSKÝ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5,95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5,95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SKV0140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DUBOVSKÝ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14,3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4,6</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SKV0144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TOVARSKÝ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20,5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9,15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11,35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SKV0156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VALČIANSKY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11,75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9,35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SKV0166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JARČIE</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26,2</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26,20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SKV0171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PORUBSKÝ POTOK-1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7,2</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SKV0178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CHOCHOLNICA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SKV0195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PRUŽINKA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18,80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SKV0204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HORNÁ BLAVA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37,40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25,50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SKV0205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HORNÁ BLAVA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25,50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9,80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SKV0206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DOLNÁ BLAVA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9,80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SKV0210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SÚČANKA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19,9</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19,90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SKV0222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PAPRADNIANKA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21,15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9,9</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11,25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SKV0230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ČIERNA VODA-2</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6,30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SKV0236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DRIETOMICA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SKV0302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ĽUBORČA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SKV0343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BÁBSKY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10,1</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SKV0376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ZÁZRIVÁ</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8,05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3,75</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SKV0377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ZÁZRIVÁ</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3,75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3,75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SKV0403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PROSIEČANKA</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4,00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SKV0420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VÔDKY</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9,3</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9,30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SKV0422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BOROVSKÝ POTOK-2</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SKV0423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KALNÍK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7,7</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SKV0426</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LOPUŠNÁ-1</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6,60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SKV0434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GADERSKÝ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17,2</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SKV0438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ŽDIARSKY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10,6</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SKV0465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RUDNÍK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11,60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SKW0001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V3(P1V)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MALÝ DUNAJ</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126,70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119,00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SKW0002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V3(P1V)</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MALÝ DUNAJ</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119,00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119,00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SKW0005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ČIERNA VODA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38,80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38,80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SKW0008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STOLIČNÝ POTOK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40,40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28,30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12,10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SKW0012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STOLIČNÝ POTOK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SKW0014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HORNÝ DUDVÁH</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39,75</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39,75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SKW0018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TRNÁVKA-2</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20,60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20,60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SKW0021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GIDRA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31,00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6,20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SKW0022</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GIDRA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6,20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6,20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SKW0024</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SALIBSKÝ DUDVÁH</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22,80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SKW0025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DERŇA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41,80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41,80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SKW0027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SMOLENICKÝ POTOK</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9,70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SKW0028</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ROŇAVA-2</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16,80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SKW0007</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STARÁ ČIERNA VODA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43,80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43,80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SKW0011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STOLIČNÝ POTOK</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28,30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11,80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SKW0015</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DOLNÝ DUDVÁH</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33,80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33,80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SKW0030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KLÁTOVSKÉ RAMENO</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30,50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30,50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SKW0031</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ŠÁRD</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25,50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25,50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SKV0200</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DUBOVÁ</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21,40</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21,40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SKV0213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TŔSTIE</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19,15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19,15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SKV0449</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KVAŠOV</w:t>
            </w:r>
          </w:p>
        </w:tc>
        <w:tc>
          <w:tcPr>
            <w:tcW w:w="85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9,35</w:t>
            </w:r>
          </w:p>
        </w:tc>
        <w:tc>
          <w:tcPr>
            <w:tcW w:w="709"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9,35</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SKW0003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ČIERNA VODA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54,50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38,80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C66D0E" w:rsidRPr="00441CB0" w:rsidTr="006C560B">
        <w:trPr>
          <w:trHeight w:val="225"/>
          <w:jc w:val="center"/>
        </w:trPr>
        <w:tc>
          <w:tcPr>
            <w:tcW w:w="861" w:type="dxa"/>
            <w:tcBorders>
              <w:top w:val="nil"/>
              <w:left w:val="single" w:sz="4" w:space="0" w:color="auto"/>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SKW0003</w:t>
            </w:r>
          </w:p>
        </w:tc>
        <w:tc>
          <w:tcPr>
            <w:tcW w:w="772"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190" w:type="dxa"/>
            <w:tcBorders>
              <w:top w:val="nil"/>
              <w:left w:val="nil"/>
              <w:bottom w:val="single" w:sz="4" w:space="0" w:color="auto"/>
              <w:right w:val="single" w:sz="4" w:space="0" w:color="auto"/>
            </w:tcBorders>
            <w:shd w:val="clear" w:color="000000" w:fill="FFFFFF"/>
            <w:noWrap/>
            <w:vAlign w:val="bottom"/>
            <w:hideMark/>
          </w:tcPr>
          <w:p w:rsidR="00C66D0E" w:rsidRPr="00441CB0" w:rsidRDefault="00C66D0E" w:rsidP="00827593">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ČIERNA VODA</w:t>
            </w:r>
          </w:p>
        </w:tc>
        <w:tc>
          <w:tcPr>
            <w:tcW w:w="850"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54,50</w:t>
            </w:r>
          </w:p>
        </w:tc>
        <w:tc>
          <w:tcPr>
            <w:tcW w:w="709"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38,80</w:t>
            </w:r>
          </w:p>
        </w:tc>
        <w:tc>
          <w:tcPr>
            <w:tcW w:w="821"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15,70</w:t>
            </w:r>
          </w:p>
        </w:tc>
        <w:tc>
          <w:tcPr>
            <w:tcW w:w="976" w:type="dxa"/>
            <w:tcBorders>
              <w:top w:val="nil"/>
              <w:left w:val="nil"/>
              <w:bottom w:val="single" w:sz="4" w:space="0" w:color="auto"/>
              <w:right w:val="single" w:sz="4" w:space="0" w:color="auto"/>
            </w:tcBorders>
            <w:shd w:val="clear" w:color="000000" w:fill="FFFFFF"/>
            <w:vAlign w:val="bottom"/>
            <w:hideMark/>
          </w:tcPr>
          <w:p w:rsidR="00C66D0E" w:rsidRPr="00441CB0" w:rsidRDefault="00C66D0E" w:rsidP="00827593">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bl>
    <w:p w:rsidR="00827593" w:rsidRPr="00441CB0" w:rsidRDefault="00827593" w:rsidP="007632E0">
      <w:pPr>
        <w:jc w:val="center"/>
        <w:rPr>
          <w:rFonts w:ascii="Arial" w:hAnsi="Arial" w:cs="Arial"/>
          <w:sz w:val="24"/>
          <w:szCs w:val="24"/>
        </w:rPr>
      </w:pPr>
    </w:p>
    <w:p w:rsidR="00827593" w:rsidRPr="00BA2D16" w:rsidRDefault="00B4087C" w:rsidP="006C560B">
      <w:pPr>
        <w:spacing w:before="240" w:after="120"/>
        <w:rPr>
          <w:rFonts w:ascii="Arial" w:hAnsi="Arial" w:cs="Arial"/>
        </w:rPr>
      </w:pPr>
      <w:r w:rsidRPr="00BA2D16">
        <w:rPr>
          <w:rFonts w:ascii="Arial" w:hAnsi="Arial" w:cs="Arial"/>
          <w:b/>
        </w:rPr>
        <w:t>Tabuľka 3.</w:t>
      </w:r>
      <w:r w:rsidRPr="00BA2D16">
        <w:rPr>
          <w:rFonts w:ascii="Arial" w:hAnsi="Arial" w:cs="Arial"/>
        </w:rPr>
        <w:t xml:space="preserve"> Náhradné vodné útvary</w:t>
      </w:r>
    </w:p>
    <w:tbl>
      <w:tblPr>
        <w:tblW w:w="0" w:type="auto"/>
        <w:jc w:val="center"/>
        <w:tblCellMar>
          <w:left w:w="70" w:type="dxa"/>
          <w:right w:w="70" w:type="dxa"/>
        </w:tblCellMar>
        <w:tblLook w:val="04A0" w:firstRow="1" w:lastRow="0" w:firstColumn="1" w:lastColumn="0" w:noHBand="0" w:noVBand="1"/>
      </w:tblPr>
      <w:tblGrid>
        <w:gridCol w:w="1129"/>
        <w:gridCol w:w="993"/>
        <w:gridCol w:w="2351"/>
        <w:gridCol w:w="773"/>
        <w:gridCol w:w="567"/>
        <w:gridCol w:w="567"/>
        <w:gridCol w:w="1134"/>
      </w:tblGrid>
      <w:tr w:rsidR="00B4087C" w:rsidRPr="00441CB0" w:rsidTr="006C560B">
        <w:trPr>
          <w:trHeight w:val="509"/>
          <w:jc w:val="center"/>
        </w:trPr>
        <w:tc>
          <w:tcPr>
            <w:tcW w:w="7514"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B4087C" w:rsidRPr="003E7902" w:rsidRDefault="00B4087C" w:rsidP="00B4087C">
            <w:pPr>
              <w:spacing w:after="0" w:line="240" w:lineRule="auto"/>
              <w:jc w:val="center"/>
              <w:rPr>
                <w:rFonts w:ascii="Arial" w:eastAsia="Times New Roman" w:hAnsi="Arial" w:cs="Arial"/>
                <w:b/>
                <w:bCs/>
                <w:sz w:val="20"/>
                <w:szCs w:val="20"/>
                <w:lang w:eastAsia="sk-SK"/>
              </w:rPr>
            </w:pPr>
            <w:r w:rsidRPr="003E7902">
              <w:rPr>
                <w:rFonts w:ascii="Arial" w:eastAsia="Times New Roman" w:hAnsi="Arial" w:cs="Arial"/>
                <w:b/>
                <w:bCs/>
                <w:sz w:val="20"/>
                <w:szCs w:val="20"/>
                <w:lang w:eastAsia="sk-SK"/>
              </w:rPr>
              <w:t>POPIS VODNÉHO ÚTVARU</w:t>
            </w:r>
          </w:p>
        </w:tc>
      </w:tr>
      <w:tr w:rsidR="00B4087C" w:rsidRPr="00441CB0" w:rsidTr="006C560B">
        <w:trPr>
          <w:trHeight w:val="230"/>
          <w:jc w:val="center"/>
        </w:trPr>
        <w:tc>
          <w:tcPr>
            <w:tcW w:w="1129" w:type="dxa"/>
            <w:vMerge w:val="restart"/>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rsidR="00B4087C" w:rsidRPr="003E7902" w:rsidRDefault="00B4087C" w:rsidP="006C560B">
            <w:pPr>
              <w:spacing w:after="0" w:line="240" w:lineRule="auto"/>
              <w:jc w:val="center"/>
              <w:rPr>
                <w:rFonts w:ascii="Arial" w:eastAsia="Times New Roman" w:hAnsi="Arial" w:cs="Arial"/>
                <w:b/>
                <w:bCs/>
                <w:sz w:val="20"/>
                <w:szCs w:val="20"/>
                <w:lang w:eastAsia="sk-SK"/>
              </w:rPr>
            </w:pPr>
            <w:r w:rsidRPr="003E7902">
              <w:rPr>
                <w:rFonts w:ascii="Arial" w:eastAsia="Times New Roman" w:hAnsi="Arial" w:cs="Arial"/>
                <w:b/>
                <w:bCs/>
                <w:sz w:val="20"/>
                <w:szCs w:val="20"/>
                <w:lang w:eastAsia="sk-SK"/>
              </w:rPr>
              <w:t>KÓD</w:t>
            </w:r>
          </w:p>
        </w:tc>
        <w:tc>
          <w:tcPr>
            <w:tcW w:w="993" w:type="dxa"/>
            <w:vMerge w:val="restart"/>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rsidR="00B4087C" w:rsidRPr="003E7902" w:rsidRDefault="00B4087C" w:rsidP="006C560B">
            <w:pPr>
              <w:spacing w:after="0" w:line="240" w:lineRule="auto"/>
              <w:jc w:val="center"/>
              <w:rPr>
                <w:rFonts w:ascii="Arial" w:eastAsia="Times New Roman" w:hAnsi="Arial" w:cs="Arial"/>
                <w:b/>
                <w:bCs/>
                <w:sz w:val="20"/>
                <w:szCs w:val="20"/>
                <w:lang w:eastAsia="sk-SK"/>
              </w:rPr>
            </w:pPr>
            <w:r w:rsidRPr="003E7902">
              <w:rPr>
                <w:rFonts w:ascii="Arial" w:eastAsia="Times New Roman" w:hAnsi="Arial" w:cs="Arial"/>
                <w:b/>
                <w:bCs/>
                <w:sz w:val="20"/>
                <w:szCs w:val="20"/>
                <w:lang w:eastAsia="sk-SK"/>
              </w:rPr>
              <w:t>TYP</w:t>
            </w:r>
          </w:p>
        </w:tc>
        <w:tc>
          <w:tcPr>
            <w:tcW w:w="2351" w:type="dxa"/>
            <w:vMerge w:val="restar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B4087C" w:rsidRPr="003E7902" w:rsidRDefault="00B4087C" w:rsidP="006C560B">
            <w:pPr>
              <w:spacing w:after="0" w:line="240" w:lineRule="auto"/>
              <w:jc w:val="center"/>
              <w:rPr>
                <w:rFonts w:ascii="Arial" w:eastAsia="Times New Roman" w:hAnsi="Arial" w:cs="Arial"/>
                <w:b/>
                <w:bCs/>
                <w:sz w:val="20"/>
                <w:szCs w:val="20"/>
                <w:lang w:eastAsia="sk-SK"/>
              </w:rPr>
            </w:pPr>
            <w:r w:rsidRPr="003E7902">
              <w:rPr>
                <w:rFonts w:ascii="Arial" w:eastAsia="Times New Roman" w:hAnsi="Arial" w:cs="Arial"/>
                <w:b/>
                <w:bCs/>
                <w:sz w:val="20"/>
                <w:szCs w:val="20"/>
                <w:lang w:eastAsia="sk-SK"/>
              </w:rPr>
              <w:t>Názov VÚ</w:t>
            </w:r>
          </w:p>
        </w:tc>
        <w:tc>
          <w:tcPr>
            <w:tcW w:w="773" w:type="dxa"/>
            <w:vMerge w:val="restart"/>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rsidR="00B4087C" w:rsidRPr="003E7902" w:rsidRDefault="00B4087C" w:rsidP="006C560B">
            <w:pPr>
              <w:spacing w:after="0" w:line="240" w:lineRule="auto"/>
              <w:jc w:val="center"/>
              <w:rPr>
                <w:rFonts w:ascii="Arial" w:eastAsia="Times New Roman" w:hAnsi="Arial" w:cs="Arial"/>
                <w:b/>
                <w:bCs/>
                <w:sz w:val="20"/>
                <w:szCs w:val="20"/>
                <w:lang w:eastAsia="sk-SK"/>
              </w:rPr>
            </w:pPr>
            <w:r w:rsidRPr="003E7902">
              <w:rPr>
                <w:rFonts w:ascii="Arial" w:eastAsia="Times New Roman" w:hAnsi="Arial" w:cs="Arial"/>
                <w:b/>
                <w:bCs/>
                <w:sz w:val="20"/>
                <w:szCs w:val="20"/>
                <w:lang w:eastAsia="sk-SK"/>
              </w:rPr>
              <w:t>R km od</w:t>
            </w:r>
          </w:p>
        </w:tc>
        <w:tc>
          <w:tcPr>
            <w:tcW w:w="567" w:type="dxa"/>
            <w:vMerge w:val="restart"/>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rsidR="00B4087C" w:rsidRPr="003E7902" w:rsidRDefault="00B4087C" w:rsidP="006C560B">
            <w:pPr>
              <w:spacing w:after="0" w:line="240" w:lineRule="auto"/>
              <w:jc w:val="center"/>
              <w:rPr>
                <w:rFonts w:ascii="Arial" w:eastAsia="Times New Roman" w:hAnsi="Arial" w:cs="Arial"/>
                <w:b/>
                <w:bCs/>
                <w:sz w:val="20"/>
                <w:szCs w:val="20"/>
                <w:lang w:eastAsia="sk-SK"/>
              </w:rPr>
            </w:pPr>
            <w:r w:rsidRPr="003E7902">
              <w:rPr>
                <w:rFonts w:ascii="Arial" w:eastAsia="Times New Roman" w:hAnsi="Arial" w:cs="Arial"/>
                <w:b/>
                <w:bCs/>
                <w:sz w:val="20"/>
                <w:szCs w:val="20"/>
                <w:lang w:eastAsia="sk-SK"/>
              </w:rPr>
              <w:t>R km do</w:t>
            </w:r>
          </w:p>
        </w:tc>
        <w:tc>
          <w:tcPr>
            <w:tcW w:w="567" w:type="dxa"/>
            <w:vMerge w:val="restart"/>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rsidR="00B4087C" w:rsidRPr="003E7902" w:rsidRDefault="00B4087C" w:rsidP="006C560B">
            <w:pPr>
              <w:spacing w:after="0" w:line="240" w:lineRule="auto"/>
              <w:jc w:val="center"/>
              <w:rPr>
                <w:rFonts w:ascii="Arial" w:eastAsia="Times New Roman" w:hAnsi="Arial" w:cs="Arial"/>
                <w:b/>
                <w:bCs/>
                <w:sz w:val="20"/>
                <w:szCs w:val="20"/>
                <w:lang w:eastAsia="sk-SK"/>
              </w:rPr>
            </w:pPr>
            <w:r w:rsidRPr="003E7902">
              <w:rPr>
                <w:rFonts w:ascii="Arial" w:eastAsia="Times New Roman" w:hAnsi="Arial" w:cs="Arial"/>
                <w:b/>
                <w:bCs/>
                <w:sz w:val="20"/>
                <w:szCs w:val="20"/>
                <w:lang w:eastAsia="sk-SK"/>
              </w:rPr>
              <w:t>Dĺžka VÚ</w:t>
            </w:r>
          </w:p>
        </w:tc>
        <w:tc>
          <w:tcPr>
            <w:tcW w:w="1134" w:type="dxa"/>
            <w:vMerge w:val="restart"/>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rsidR="00B4087C" w:rsidRPr="003E7902" w:rsidRDefault="00B4087C" w:rsidP="006C560B">
            <w:pPr>
              <w:spacing w:after="0" w:line="240" w:lineRule="auto"/>
              <w:jc w:val="center"/>
              <w:rPr>
                <w:rFonts w:ascii="Arial" w:eastAsia="Times New Roman" w:hAnsi="Arial" w:cs="Arial"/>
                <w:b/>
                <w:bCs/>
                <w:sz w:val="20"/>
                <w:szCs w:val="20"/>
                <w:lang w:eastAsia="sk-SK"/>
              </w:rPr>
            </w:pPr>
            <w:r w:rsidRPr="003E7902">
              <w:rPr>
                <w:rFonts w:ascii="Arial" w:eastAsia="Times New Roman" w:hAnsi="Arial" w:cs="Arial"/>
                <w:b/>
                <w:bCs/>
                <w:sz w:val="20"/>
                <w:szCs w:val="20"/>
                <w:lang w:eastAsia="sk-SK"/>
              </w:rPr>
              <w:t>Charakter</w:t>
            </w:r>
          </w:p>
        </w:tc>
      </w:tr>
      <w:tr w:rsidR="00B4087C" w:rsidRPr="00441CB0" w:rsidTr="006C560B">
        <w:trPr>
          <w:trHeight w:val="450"/>
          <w:jc w:val="center"/>
        </w:trPr>
        <w:tc>
          <w:tcPr>
            <w:tcW w:w="1129"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c>
          <w:tcPr>
            <w:tcW w:w="99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c>
          <w:tcPr>
            <w:tcW w:w="2351"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c>
          <w:tcPr>
            <w:tcW w:w="77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c>
          <w:tcPr>
            <w:tcW w:w="56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c>
          <w:tcPr>
            <w:tcW w:w="56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c>
          <w:tcPr>
            <w:tcW w:w="1134"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r>
      <w:tr w:rsidR="00B4087C" w:rsidRPr="00441CB0" w:rsidTr="006C560B">
        <w:trPr>
          <w:trHeight w:val="450"/>
          <w:jc w:val="center"/>
        </w:trPr>
        <w:tc>
          <w:tcPr>
            <w:tcW w:w="1129"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c>
          <w:tcPr>
            <w:tcW w:w="99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c>
          <w:tcPr>
            <w:tcW w:w="2351"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c>
          <w:tcPr>
            <w:tcW w:w="77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c>
          <w:tcPr>
            <w:tcW w:w="56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c>
          <w:tcPr>
            <w:tcW w:w="56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c>
          <w:tcPr>
            <w:tcW w:w="1134"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r>
      <w:tr w:rsidR="00B4087C" w:rsidRPr="00441CB0" w:rsidTr="006C560B">
        <w:trPr>
          <w:trHeight w:val="450"/>
          <w:jc w:val="center"/>
        </w:trPr>
        <w:tc>
          <w:tcPr>
            <w:tcW w:w="1129"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c>
          <w:tcPr>
            <w:tcW w:w="99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c>
          <w:tcPr>
            <w:tcW w:w="2351"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c>
          <w:tcPr>
            <w:tcW w:w="773"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c>
          <w:tcPr>
            <w:tcW w:w="56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c>
          <w:tcPr>
            <w:tcW w:w="567"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c>
          <w:tcPr>
            <w:tcW w:w="1134" w:type="dxa"/>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B4087C" w:rsidRPr="00441CB0" w:rsidRDefault="00B4087C" w:rsidP="00B4087C">
            <w:pPr>
              <w:spacing w:after="0" w:line="240" w:lineRule="auto"/>
              <w:rPr>
                <w:rFonts w:ascii="Arial" w:eastAsia="Times New Roman" w:hAnsi="Arial" w:cs="Arial"/>
                <w:b/>
                <w:bCs/>
                <w:sz w:val="16"/>
                <w:szCs w:val="16"/>
                <w:lang w:eastAsia="sk-SK"/>
              </w:rPr>
            </w:pP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SKB0089</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VOLIANSKY POTOK</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12,5</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12,50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SKB0180</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STRUŽNICA</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9,40</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9,40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SKB0234</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ORECHOVSKÝ POTOK</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16,7</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16,70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SKH0042</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HRABOVEC</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13,7</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13,70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B4087C" w:rsidRPr="00441CB0" w:rsidTr="006C560B">
        <w:trPr>
          <w:trHeight w:val="465"/>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SKI0026</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351"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ŠTIAVNICA-2</w:t>
            </w:r>
          </w:p>
        </w:tc>
        <w:tc>
          <w:tcPr>
            <w:tcW w:w="773"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57,40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46,90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10,50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HMWB_NO</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SKM0009</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351"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RUDAVA</w:t>
            </w:r>
          </w:p>
        </w:tc>
        <w:tc>
          <w:tcPr>
            <w:tcW w:w="773"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28,7</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17,70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SKM0010</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P1S</w:t>
            </w:r>
          </w:p>
        </w:tc>
        <w:tc>
          <w:tcPr>
            <w:tcW w:w="2351"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RUDAVA</w:t>
            </w:r>
          </w:p>
        </w:tc>
        <w:tc>
          <w:tcPr>
            <w:tcW w:w="773"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11,00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SKM0014</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351"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MALINA</w:t>
            </w:r>
          </w:p>
        </w:tc>
        <w:tc>
          <w:tcPr>
            <w:tcW w:w="773"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40,8</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23,7</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17,10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HMWB</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SKM0029</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MOČIARKA</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13,6</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13,60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SKM0032</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LAKŠÁRSKY POTOK</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24,00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SKM0040</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UNÍNSKY POTOK</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10,7</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10,70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SKM0100</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PASECKÝ POTOK</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10,1</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10,10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B4087C" w:rsidRPr="00441CB0" w:rsidTr="006C560B">
        <w:trPr>
          <w:trHeight w:val="465"/>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SKN0009</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351"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HANDLOVKA</w:t>
            </w:r>
          </w:p>
        </w:tc>
        <w:tc>
          <w:tcPr>
            <w:tcW w:w="773"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23,16</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23,16</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SKN0014</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351"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BEBRAVA-1</w:t>
            </w:r>
          </w:p>
        </w:tc>
        <w:tc>
          <w:tcPr>
            <w:tcW w:w="773"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23,50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23,50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B4087C" w:rsidRPr="00441CB0" w:rsidTr="006C560B">
        <w:trPr>
          <w:trHeight w:val="465"/>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SKN0015</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351"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RADOŠINKA</w:t>
            </w:r>
          </w:p>
        </w:tc>
        <w:tc>
          <w:tcPr>
            <w:tcW w:w="773"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31</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12,1</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18,90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SKN0017</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351"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ŽITAVA</w:t>
            </w:r>
          </w:p>
        </w:tc>
        <w:tc>
          <w:tcPr>
            <w:tcW w:w="773"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69</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45</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24,00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SKN0056</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KADAŇ</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18,2</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18,20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SKN0063</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BOCEGAJ</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12,00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SKN0065</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ČEREŠŇOVÝ POTOK</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15,7</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15,70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SKN0066</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PERKOVSKÝ POTOK</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21,1</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21,10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SKN0078</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LIVINA</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25,2</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25,20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SKN0110</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BYSTRICA-3</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13,70</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6,90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6,80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SKN0131</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P1M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BEŠIANSKY POTOK</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12,5</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12,50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SKN0150</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P2M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INOVEC</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18,9</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18,90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SKP0016</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JAKUBIANKA</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10,75</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10,75</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SKP0018</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ĽUBICA</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13,95</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0,00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13,95</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SKP0079</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K4M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SKALNATÝ POTOK</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15,3</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7,7</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7,60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SKR0015</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K2S</w:t>
            </w:r>
          </w:p>
        </w:tc>
        <w:tc>
          <w:tcPr>
            <w:tcW w:w="2351"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ZOLNÁ</w:t>
            </w:r>
          </w:p>
        </w:tc>
        <w:tc>
          <w:tcPr>
            <w:tcW w:w="773"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6,2</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6,20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SKS0004</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351"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ŠTÍTNIK</w:t>
            </w:r>
          </w:p>
        </w:tc>
        <w:tc>
          <w:tcPr>
            <w:tcW w:w="773"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31,00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23,60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7,40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SKS0017</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351"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GORTVA</w:t>
            </w:r>
          </w:p>
        </w:tc>
        <w:tc>
          <w:tcPr>
            <w:tcW w:w="773"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25,40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10,20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15,20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SKS0026</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K3M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DOBŠINSKÝ POTOK</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15,2</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15,20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SKV0149</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LEDNICA</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16,4</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16,40</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SKV0213</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TŔSTIE</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19,15</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19,15</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PR_NO</w:t>
            </w:r>
          </w:p>
        </w:tc>
      </w:tr>
      <w:tr w:rsidR="00B4087C" w:rsidRPr="00441CB0" w:rsidTr="006C560B">
        <w:trPr>
          <w:trHeight w:val="300"/>
          <w:jc w:val="center"/>
        </w:trPr>
        <w:tc>
          <w:tcPr>
            <w:tcW w:w="1129" w:type="dxa"/>
            <w:tcBorders>
              <w:top w:val="nil"/>
              <w:left w:val="single" w:sz="4" w:space="0" w:color="auto"/>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SKV0449</w:t>
            </w:r>
          </w:p>
        </w:tc>
        <w:tc>
          <w:tcPr>
            <w:tcW w:w="99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K2M</w:t>
            </w:r>
          </w:p>
        </w:tc>
        <w:tc>
          <w:tcPr>
            <w:tcW w:w="2351"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rPr>
                <w:rFonts w:ascii="Arial" w:eastAsia="Times New Roman" w:hAnsi="Arial" w:cs="Arial"/>
                <w:sz w:val="16"/>
                <w:szCs w:val="16"/>
                <w:lang w:eastAsia="sk-SK"/>
              </w:rPr>
            </w:pPr>
            <w:r w:rsidRPr="00441CB0">
              <w:rPr>
                <w:rFonts w:ascii="Arial" w:eastAsia="Times New Roman" w:hAnsi="Arial" w:cs="Arial"/>
                <w:sz w:val="16"/>
                <w:szCs w:val="16"/>
                <w:lang w:eastAsia="sk-SK"/>
              </w:rPr>
              <w:t>KVAŠOV</w:t>
            </w:r>
          </w:p>
        </w:tc>
        <w:tc>
          <w:tcPr>
            <w:tcW w:w="773"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9,35</w:t>
            </w:r>
          </w:p>
        </w:tc>
        <w:tc>
          <w:tcPr>
            <w:tcW w:w="567" w:type="dxa"/>
            <w:tcBorders>
              <w:top w:val="nil"/>
              <w:left w:val="nil"/>
              <w:bottom w:val="single" w:sz="4" w:space="0" w:color="auto"/>
              <w:right w:val="single" w:sz="4" w:space="0" w:color="auto"/>
            </w:tcBorders>
            <w:shd w:val="clear" w:color="000000" w:fill="FFFFFF"/>
            <w:noWrap/>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0</w:t>
            </w:r>
          </w:p>
        </w:tc>
        <w:tc>
          <w:tcPr>
            <w:tcW w:w="567"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9,35</w:t>
            </w:r>
          </w:p>
        </w:tc>
        <w:tc>
          <w:tcPr>
            <w:tcW w:w="1134" w:type="dxa"/>
            <w:tcBorders>
              <w:top w:val="nil"/>
              <w:left w:val="nil"/>
              <w:bottom w:val="single" w:sz="4" w:space="0" w:color="auto"/>
              <w:right w:val="single" w:sz="4" w:space="0" w:color="auto"/>
            </w:tcBorders>
            <w:shd w:val="clear" w:color="000000" w:fill="FFFFFF"/>
            <w:vAlign w:val="bottom"/>
            <w:hideMark/>
          </w:tcPr>
          <w:p w:rsidR="00B4087C" w:rsidRPr="00441CB0" w:rsidRDefault="00B4087C" w:rsidP="00B4087C">
            <w:pPr>
              <w:spacing w:after="0" w:line="240" w:lineRule="auto"/>
              <w:jc w:val="center"/>
              <w:rPr>
                <w:rFonts w:ascii="Arial" w:eastAsia="Times New Roman" w:hAnsi="Arial" w:cs="Arial"/>
                <w:sz w:val="16"/>
                <w:szCs w:val="16"/>
                <w:lang w:eastAsia="sk-SK"/>
              </w:rPr>
            </w:pPr>
            <w:r w:rsidRPr="00441CB0">
              <w:rPr>
                <w:rFonts w:ascii="Arial" w:eastAsia="Times New Roman" w:hAnsi="Arial" w:cs="Arial"/>
                <w:sz w:val="16"/>
                <w:szCs w:val="16"/>
                <w:lang w:eastAsia="sk-SK"/>
              </w:rPr>
              <w:t>PR</w:t>
            </w:r>
          </w:p>
        </w:tc>
      </w:tr>
    </w:tbl>
    <w:p w:rsidR="007A753C" w:rsidRPr="00BA2D16" w:rsidRDefault="007A753C" w:rsidP="00C66D0E">
      <w:pPr>
        <w:pStyle w:val="Zhlavie30"/>
        <w:shd w:val="clear" w:color="auto" w:fill="auto"/>
        <w:spacing w:before="0"/>
        <w:rPr>
          <w:rFonts w:ascii="Arial" w:eastAsiaTheme="minorHAnsi" w:hAnsi="Arial" w:cs="Arial"/>
          <w:sz w:val="22"/>
          <w:szCs w:val="22"/>
        </w:rPr>
      </w:pPr>
    </w:p>
    <w:p w:rsidR="00C66D0E" w:rsidRPr="003E7902" w:rsidRDefault="00C66D0E" w:rsidP="00FD09FD">
      <w:pPr>
        <w:pStyle w:val="Zhlavie30"/>
        <w:shd w:val="clear" w:color="auto" w:fill="F2F2F2" w:themeFill="background1" w:themeFillShade="F2"/>
        <w:spacing w:before="120" w:after="120"/>
        <w:rPr>
          <w:rFonts w:ascii="Arial" w:eastAsiaTheme="minorHAnsi" w:hAnsi="Arial" w:cs="Arial"/>
          <w:b/>
          <w:sz w:val="24"/>
          <w:szCs w:val="24"/>
          <w:u w:val="single"/>
        </w:rPr>
      </w:pPr>
      <w:r w:rsidRPr="003E7902">
        <w:rPr>
          <w:rFonts w:ascii="Arial" w:eastAsiaTheme="minorHAnsi" w:hAnsi="Arial" w:cs="Arial"/>
          <w:b/>
          <w:sz w:val="24"/>
          <w:szCs w:val="24"/>
          <w:u w:val="single"/>
        </w:rPr>
        <w:t>Termín poskytnutia služby</w:t>
      </w:r>
      <w:r w:rsidR="00BA2D16" w:rsidRPr="003E7902">
        <w:rPr>
          <w:rFonts w:ascii="Arial" w:eastAsiaTheme="minorHAnsi" w:hAnsi="Arial" w:cs="Arial"/>
          <w:b/>
          <w:sz w:val="24"/>
          <w:szCs w:val="24"/>
          <w:u w:val="single"/>
        </w:rPr>
        <w:t>/predmetu zákazky č. 1</w:t>
      </w:r>
      <w:r w:rsidRPr="003E7902">
        <w:rPr>
          <w:rFonts w:ascii="Arial" w:eastAsiaTheme="minorHAnsi" w:hAnsi="Arial" w:cs="Arial"/>
          <w:b/>
          <w:sz w:val="24"/>
          <w:szCs w:val="24"/>
          <w:u w:val="single"/>
        </w:rPr>
        <w:t xml:space="preserve">: </w:t>
      </w:r>
    </w:p>
    <w:p w:rsidR="00C66D0E" w:rsidRPr="003E7902" w:rsidRDefault="00C66D0E" w:rsidP="00FD09FD">
      <w:pPr>
        <w:pStyle w:val="Zkladntext20"/>
        <w:numPr>
          <w:ilvl w:val="0"/>
          <w:numId w:val="3"/>
        </w:numPr>
        <w:shd w:val="clear" w:color="auto" w:fill="F2F2F2" w:themeFill="background1" w:themeFillShade="F2"/>
        <w:spacing w:before="0" w:after="0" w:line="245" w:lineRule="exact"/>
        <w:ind w:left="709"/>
        <w:jc w:val="both"/>
        <w:rPr>
          <w:rFonts w:ascii="Arial" w:hAnsi="Arial" w:cs="Arial"/>
          <w:sz w:val="24"/>
          <w:szCs w:val="24"/>
        </w:rPr>
      </w:pPr>
      <w:r w:rsidRPr="003E7902">
        <w:rPr>
          <w:rFonts w:ascii="Arial" w:hAnsi="Arial" w:cs="Arial"/>
          <w:sz w:val="24"/>
          <w:szCs w:val="24"/>
        </w:rPr>
        <w:t xml:space="preserve">priebežne </w:t>
      </w:r>
    </w:p>
    <w:p w:rsidR="00C66D0E" w:rsidRPr="003E7902" w:rsidRDefault="00C66D0E" w:rsidP="00FD09FD">
      <w:pPr>
        <w:pStyle w:val="Zkladntext20"/>
        <w:numPr>
          <w:ilvl w:val="0"/>
          <w:numId w:val="3"/>
        </w:numPr>
        <w:shd w:val="clear" w:color="auto" w:fill="F2F2F2" w:themeFill="background1" w:themeFillShade="F2"/>
        <w:spacing w:before="0" w:after="0" w:line="245" w:lineRule="exact"/>
        <w:ind w:left="709"/>
        <w:jc w:val="both"/>
        <w:rPr>
          <w:rFonts w:ascii="Arial" w:hAnsi="Arial" w:cs="Arial"/>
          <w:sz w:val="24"/>
          <w:szCs w:val="24"/>
        </w:rPr>
      </w:pPr>
      <w:r w:rsidRPr="003E7902">
        <w:rPr>
          <w:rFonts w:ascii="Arial" w:hAnsi="Arial" w:cs="Arial"/>
          <w:sz w:val="24"/>
          <w:szCs w:val="24"/>
        </w:rPr>
        <w:t xml:space="preserve">najneskôr však do 30.11.2020 </w:t>
      </w:r>
    </w:p>
    <w:p w:rsidR="00C66D0E" w:rsidRPr="006E3F96" w:rsidRDefault="00C66D0E" w:rsidP="00FD09FD">
      <w:pPr>
        <w:pStyle w:val="Zkladntext20"/>
        <w:numPr>
          <w:ilvl w:val="0"/>
          <w:numId w:val="3"/>
        </w:numPr>
        <w:shd w:val="clear" w:color="auto" w:fill="F2F2F2" w:themeFill="background1" w:themeFillShade="F2"/>
        <w:spacing w:before="0" w:after="0" w:line="245" w:lineRule="exact"/>
        <w:ind w:left="709"/>
        <w:jc w:val="both"/>
        <w:rPr>
          <w:rFonts w:ascii="Arial" w:hAnsi="Arial" w:cs="Arial"/>
          <w:sz w:val="24"/>
          <w:szCs w:val="24"/>
        </w:rPr>
      </w:pPr>
      <w:r w:rsidRPr="003E7902">
        <w:rPr>
          <w:rFonts w:ascii="Arial" w:hAnsi="Arial" w:cs="Arial"/>
          <w:sz w:val="24"/>
          <w:szCs w:val="24"/>
        </w:rPr>
        <w:t>predpokladaný termín začatia p</w:t>
      </w:r>
      <w:r w:rsidR="003E7902">
        <w:rPr>
          <w:rFonts w:ascii="Arial" w:hAnsi="Arial" w:cs="Arial"/>
          <w:sz w:val="24"/>
          <w:szCs w:val="24"/>
        </w:rPr>
        <w:t xml:space="preserve">lnenia predmetu zmluvy: </w:t>
      </w:r>
      <w:r w:rsidR="009A7EA7">
        <w:rPr>
          <w:rFonts w:ascii="Arial" w:hAnsi="Arial" w:cs="Arial"/>
          <w:sz w:val="24"/>
          <w:szCs w:val="24"/>
        </w:rPr>
        <w:t>10</w:t>
      </w:r>
      <w:r w:rsidR="003E7902" w:rsidRPr="006E3F96">
        <w:rPr>
          <w:rFonts w:ascii="Arial" w:hAnsi="Arial" w:cs="Arial"/>
          <w:sz w:val="24"/>
          <w:szCs w:val="24"/>
        </w:rPr>
        <w:t>/2017</w:t>
      </w:r>
      <w:r w:rsidR="00161F88" w:rsidRPr="006E3F96">
        <w:rPr>
          <w:rFonts w:ascii="Arial" w:hAnsi="Arial" w:cs="Arial"/>
          <w:sz w:val="24"/>
          <w:szCs w:val="24"/>
        </w:rPr>
        <w:t>.</w:t>
      </w:r>
    </w:p>
    <w:p w:rsidR="00C66D0E" w:rsidRPr="00BA2D16" w:rsidRDefault="00C66D0E" w:rsidP="00C66D0E">
      <w:pPr>
        <w:spacing w:after="0" w:line="240" w:lineRule="auto"/>
        <w:rPr>
          <w:rFonts w:ascii="Arial" w:hAnsi="Arial" w:cs="Arial"/>
          <w:b/>
        </w:rPr>
      </w:pPr>
    </w:p>
    <w:p w:rsidR="00C97284" w:rsidRPr="00BA2D16" w:rsidRDefault="00C97284" w:rsidP="00DA6B8D">
      <w:pPr>
        <w:jc w:val="both"/>
        <w:rPr>
          <w:rFonts w:ascii="Arial" w:hAnsi="Arial" w:cs="Arial"/>
        </w:rPr>
      </w:pPr>
    </w:p>
    <w:sectPr w:rsidR="00C97284" w:rsidRPr="00BA2D16" w:rsidSect="00441CB0">
      <w:footerReference w:type="default" r:id="rId7"/>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48B" w:rsidRDefault="00A0048B" w:rsidP="00C66D0E">
      <w:pPr>
        <w:spacing w:after="0" w:line="240" w:lineRule="auto"/>
      </w:pPr>
      <w:r>
        <w:separator/>
      </w:r>
    </w:p>
  </w:endnote>
  <w:endnote w:type="continuationSeparator" w:id="0">
    <w:p w:rsidR="00A0048B" w:rsidRDefault="00A0048B" w:rsidP="00C66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7477324"/>
      <w:docPartObj>
        <w:docPartGallery w:val="Page Numbers (Bottom of Page)"/>
        <w:docPartUnique/>
      </w:docPartObj>
    </w:sdtPr>
    <w:sdtEndPr/>
    <w:sdtContent>
      <w:p w:rsidR="00A0048B" w:rsidRDefault="00A0048B">
        <w:pPr>
          <w:pStyle w:val="Pta"/>
          <w:jc w:val="center"/>
        </w:pPr>
        <w:r>
          <w:fldChar w:fldCharType="begin"/>
        </w:r>
        <w:r>
          <w:instrText>PAGE   \* MERGEFORMAT</w:instrText>
        </w:r>
        <w:r>
          <w:fldChar w:fldCharType="separate"/>
        </w:r>
        <w:r w:rsidR="008F00AB">
          <w:rPr>
            <w:noProof/>
          </w:rPr>
          <w:t>6</w:t>
        </w:r>
        <w:r>
          <w:fldChar w:fldCharType="end"/>
        </w:r>
      </w:p>
    </w:sdtContent>
  </w:sdt>
  <w:p w:rsidR="00A0048B" w:rsidRDefault="00A0048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48B" w:rsidRDefault="00A0048B" w:rsidP="00C66D0E">
      <w:pPr>
        <w:spacing w:after="0" w:line="240" w:lineRule="auto"/>
      </w:pPr>
      <w:r>
        <w:separator/>
      </w:r>
    </w:p>
  </w:footnote>
  <w:footnote w:type="continuationSeparator" w:id="0">
    <w:p w:rsidR="00A0048B" w:rsidRDefault="00A0048B" w:rsidP="00C66D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D1AC3"/>
    <w:multiLevelType w:val="hybridMultilevel"/>
    <w:tmpl w:val="CF78D0FA"/>
    <w:lvl w:ilvl="0" w:tplc="8D9074D6">
      <w:start w:val="1"/>
      <w:numFmt w:val="bullet"/>
      <w:lvlText w:val=""/>
      <w:lvlJc w:val="left"/>
      <w:pPr>
        <w:ind w:left="2844" w:hanging="360"/>
      </w:pPr>
      <w:rPr>
        <w:rFonts w:ascii="Symbol" w:hAnsi="Symbol" w:hint="default"/>
      </w:rPr>
    </w:lvl>
    <w:lvl w:ilvl="1" w:tplc="041B0003" w:tentative="1">
      <w:start w:val="1"/>
      <w:numFmt w:val="bullet"/>
      <w:lvlText w:val="o"/>
      <w:lvlJc w:val="left"/>
      <w:pPr>
        <w:ind w:left="3564" w:hanging="360"/>
      </w:pPr>
      <w:rPr>
        <w:rFonts w:ascii="Courier New" w:hAnsi="Courier New" w:cs="Courier New" w:hint="default"/>
      </w:rPr>
    </w:lvl>
    <w:lvl w:ilvl="2" w:tplc="041B0005" w:tentative="1">
      <w:start w:val="1"/>
      <w:numFmt w:val="bullet"/>
      <w:lvlText w:val=""/>
      <w:lvlJc w:val="left"/>
      <w:pPr>
        <w:ind w:left="4284" w:hanging="360"/>
      </w:pPr>
      <w:rPr>
        <w:rFonts w:ascii="Wingdings" w:hAnsi="Wingdings" w:hint="default"/>
      </w:rPr>
    </w:lvl>
    <w:lvl w:ilvl="3" w:tplc="041B0001" w:tentative="1">
      <w:start w:val="1"/>
      <w:numFmt w:val="bullet"/>
      <w:lvlText w:val=""/>
      <w:lvlJc w:val="left"/>
      <w:pPr>
        <w:ind w:left="5004" w:hanging="360"/>
      </w:pPr>
      <w:rPr>
        <w:rFonts w:ascii="Symbol" w:hAnsi="Symbol" w:hint="default"/>
      </w:rPr>
    </w:lvl>
    <w:lvl w:ilvl="4" w:tplc="041B0003" w:tentative="1">
      <w:start w:val="1"/>
      <w:numFmt w:val="bullet"/>
      <w:lvlText w:val="o"/>
      <w:lvlJc w:val="left"/>
      <w:pPr>
        <w:ind w:left="5724" w:hanging="360"/>
      </w:pPr>
      <w:rPr>
        <w:rFonts w:ascii="Courier New" w:hAnsi="Courier New" w:cs="Courier New" w:hint="default"/>
      </w:rPr>
    </w:lvl>
    <w:lvl w:ilvl="5" w:tplc="041B0005" w:tentative="1">
      <w:start w:val="1"/>
      <w:numFmt w:val="bullet"/>
      <w:lvlText w:val=""/>
      <w:lvlJc w:val="left"/>
      <w:pPr>
        <w:ind w:left="6444" w:hanging="360"/>
      </w:pPr>
      <w:rPr>
        <w:rFonts w:ascii="Wingdings" w:hAnsi="Wingdings" w:hint="default"/>
      </w:rPr>
    </w:lvl>
    <w:lvl w:ilvl="6" w:tplc="041B0001" w:tentative="1">
      <w:start w:val="1"/>
      <w:numFmt w:val="bullet"/>
      <w:lvlText w:val=""/>
      <w:lvlJc w:val="left"/>
      <w:pPr>
        <w:ind w:left="7164" w:hanging="360"/>
      </w:pPr>
      <w:rPr>
        <w:rFonts w:ascii="Symbol" w:hAnsi="Symbol" w:hint="default"/>
      </w:rPr>
    </w:lvl>
    <w:lvl w:ilvl="7" w:tplc="041B0003" w:tentative="1">
      <w:start w:val="1"/>
      <w:numFmt w:val="bullet"/>
      <w:lvlText w:val="o"/>
      <w:lvlJc w:val="left"/>
      <w:pPr>
        <w:ind w:left="7884" w:hanging="360"/>
      </w:pPr>
      <w:rPr>
        <w:rFonts w:ascii="Courier New" w:hAnsi="Courier New" w:cs="Courier New" w:hint="default"/>
      </w:rPr>
    </w:lvl>
    <w:lvl w:ilvl="8" w:tplc="041B0005" w:tentative="1">
      <w:start w:val="1"/>
      <w:numFmt w:val="bullet"/>
      <w:lvlText w:val=""/>
      <w:lvlJc w:val="left"/>
      <w:pPr>
        <w:ind w:left="8604" w:hanging="360"/>
      </w:pPr>
      <w:rPr>
        <w:rFonts w:ascii="Wingdings" w:hAnsi="Wingdings" w:hint="default"/>
      </w:rPr>
    </w:lvl>
  </w:abstractNum>
  <w:abstractNum w:abstractNumId="1" w15:restartNumberingAfterBreak="0">
    <w:nsid w:val="0DD554C1"/>
    <w:multiLevelType w:val="hybridMultilevel"/>
    <w:tmpl w:val="52E0C4AA"/>
    <w:lvl w:ilvl="0" w:tplc="8D9074D6">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 w15:restartNumberingAfterBreak="0">
    <w:nsid w:val="1F9A016A"/>
    <w:multiLevelType w:val="multilevel"/>
    <w:tmpl w:val="C94ABA5C"/>
    <w:lvl w:ilvl="0">
      <w:start w:val="1"/>
      <w:numFmt w:val="decimal"/>
      <w:lvlText w:val="%1."/>
      <w:lvlJc w:val="left"/>
      <w:rPr>
        <w:rFonts w:ascii="Arial" w:eastAsia="Verdana" w:hAnsi="Arial" w:cs="Verdana"/>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F4630C3"/>
    <w:multiLevelType w:val="multilevel"/>
    <w:tmpl w:val="B59A8436"/>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16"/>
        <w:szCs w:val="16"/>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5B901CE"/>
    <w:multiLevelType w:val="multilevel"/>
    <w:tmpl w:val="C94ABA5C"/>
    <w:lvl w:ilvl="0">
      <w:start w:val="1"/>
      <w:numFmt w:val="decimal"/>
      <w:lvlText w:val="%1."/>
      <w:lvlJc w:val="left"/>
      <w:rPr>
        <w:rFonts w:ascii="Arial" w:eastAsia="Verdana" w:hAnsi="Arial" w:cs="Verdana"/>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C81"/>
    <w:rsid w:val="000220B6"/>
    <w:rsid w:val="000658FD"/>
    <w:rsid w:val="00071EC8"/>
    <w:rsid w:val="00082050"/>
    <w:rsid w:val="000825BE"/>
    <w:rsid w:val="00095ABA"/>
    <w:rsid w:val="00095BEA"/>
    <w:rsid w:val="000B5AB7"/>
    <w:rsid w:val="000F6FD2"/>
    <w:rsid w:val="0010045B"/>
    <w:rsid w:val="00161F88"/>
    <w:rsid w:val="001670D3"/>
    <w:rsid w:val="00191334"/>
    <w:rsid w:val="001D2AED"/>
    <w:rsid w:val="001D331B"/>
    <w:rsid w:val="001E0750"/>
    <w:rsid w:val="002C3B88"/>
    <w:rsid w:val="00356DCB"/>
    <w:rsid w:val="003B6050"/>
    <w:rsid w:val="003E7902"/>
    <w:rsid w:val="00441CB0"/>
    <w:rsid w:val="00507A20"/>
    <w:rsid w:val="005B43C0"/>
    <w:rsid w:val="00644D72"/>
    <w:rsid w:val="006C560B"/>
    <w:rsid w:val="006E3F96"/>
    <w:rsid w:val="00714FFB"/>
    <w:rsid w:val="00716C8C"/>
    <w:rsid w:val="007632E0"/>
    <w:rsid w:val="00771C15"/>
    <w:rsid w:val="007878AC"/>
    <w:rsid w:val="007A753C"/>
    <w:rsid w:val="007B1F4D"/>
    <w:rsid w:val="007C1E83"/>
    <w:rsid w:val="007C6C34"/>
    <w:rsid w:val="007D1092"/>
    <w:rsid w:val="007F4159"/>
    <w:rsid w:val="00827593"/>
    <w:rsid w:val="00863488"/>
    <w:rsid w:val="008806F2"/>
    <w:rsid w:val="008E72A3"/>
    <w:rsid w:val="008F00AB"/>
    <w:rsid w:val="00991EB3"/>
    <w:rsid w:val="009A7EA7"/>
    <w:rsid w:val="00A0048B"/>
    <w:rsid w:val="00A004A3"/>
    <w:rsid w:val="00A83CF7"/>
    <w:rsid w:val="00A97890"/>
    <w:rsid w:val="00B219E2"/>
    <w:rsid w:val="00B258F7"/>
    <w:rsid w:val="00B4087C"/>
    <w:rsid w:val="00B56B17"/>
    <w:rsid w:val="00BA2D16"/>
    <w:rsid w:val="00BA5A7C"/>
    <w:rsid w:val="00BE091C"/>
    <w:rsid w:val="00BF07BA"/>
    <w:rsid w:val="00C42C21"/>
    <w:rsid w:val="00C65275"/>
    <w:rsid w:val="00C66D0E"/>
    <w:rsid w:val="00C82052"/>
    <w:rsid w:val="00C912BF"/>
    <w:rsid w:val="00C97284"/>
    <w:rsid w:val="00CE2F48"/>
    <w:rsid w:val="00D55907"/>
    <w:rsid w:val="00D57E5A"/>
    <w:rsid w:val="00DA6B8D"/>
    <w:rsid w:val="00DE5AAD"/>
    <w:rsid w:val="00DF6B0A"/>
    <w:rsid w:val="00E421D9"/>
    <w:rsid w:val="00E56C81"/>
    <w:rsid w:val="00E87D59"/>
    <w:rsid w:val="00FB7292"/>
    <w:rsid w:val="00FD09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A6257-4B20-4854-81DD-34C05D96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sid w:val="00D57E5A"/>
    <w:rPr>
      <w:rFonts w:ascii="Verdana" w:eastAsia="Verdana" w:hAnsi="Verdana" w:cs="Verdana"/>
      <w:sz w:val="16"/>
      <w:szCs w:val="16"/>
      <w:shd w:val="clear" w:color="auto" w:fill="FFFFFF"/>
    </w:rPr>
  </w:style>
  <w:style w:type="paragraph" w:customStyle="1" w:styleId="Zkladntext20">
    <w:name w:val="Základný text (2)"/>
    <w:basedOn w:val="Normlny"/>
    <w:link w:val="Zkladntext2"/>
    <w:rsid w:val="00D57E5A"/>
    <w:pPr>
      <w:widowControl w:val="0"/>
      <w:shd w:val="clear" w:color="auto" w:fill="FFFFFF"/>
      <w:spacing w:before="300" w:after="1320" w:line="485" w:lineRule="exact"/>
      <w:ind w:hanging="860"/>
      <w:jc w:val="center"/>
    </w:pPr>
    <w:rPr>
      <w:rFonts w:ascii="Verdana" w:eastAsia="Verdana" w:hAnsi="Verdana" w:cs="Verdana"/>
      <w:sz w:val="16"/>
      <w:szCs w:val="16"/>
    </w:rPr>
  </w:style>
  <w:style w:type="character" w:customStyle="1" w:styleId="Zhlavie3">
    <w:name w:val="Záhlavie #3_"/>
    <w:basedOn w:val="Predvolenpsmoodseku"/>
    <w:link w:val="Zhlavie30"/>
    <w:rsid w:val="007F4159"/>
    <w:rPr>
      <w:rFonts w:ascii="Verdana" w:eastAsia="Verdana" w:hAnsi="Verdana" w:cs="Verdana"/>
      <w:sz w:val="16"/>
      <w:szCs w:val="16"/>
      <w:shd w:val="clear" w:color="auto" w:fill="FFFFFF"/>
    </w:rPr>
  </w:style>
  <w:style w:type="paragraph" w:customStyle="1" w:styleId="Zhlavie30">
    <w:name w:val="Záhlavie #3"/>
    <w:basedOn w:val="Normlny"/>
    <w:link w:val="Zhlavie3"/>
    <w:rsid w:val="007F4159"/>
    <w:pPr>
      <w:widowControl w:val="0"/>
      <w:shd w:val="clear" w:color="auto" w:fill="FFFFFF"/>
      <w:spacing w:before="180" w:after="0" w:line="245" w:lineRule="exact"/>
      <w:jc w:val="both"/>
      <w:outlineLvl w:val="2"/>
    </w:pPr>
    <w:rPr>
      <w:rFonts w:ascii="Verdana" w:eastAsia="Verdana" w:hAnsi="Verdana" w:cs="Verdana"/>
      <w:sz w:val="16"/>
      <w:szCs w:val="16"/>
    </w:rPr>
  </w:style>
  <w:style w:type="paragraph" w:customStyle="1" w:styleId="Default">
    <w:name w:val="Default"/>
    <w:rsid w:val="00771C15"/>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styleId="Textbubliny">
    <w:name w:val="Balloon Text"/>
    <w:basedOn w:val="Normlny"/>
    <w:link w:val="TextbublinyChar"/>
    <w:uiPriority w:val="99"/>
    <w:semiHidden/>
    <w:unhideWhenUsed/>
    <w:rsid w:val="00C820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2052"/>
    <w:rPr>
      <w:rFonts w:ascii="Segoe UI" w:hAnsi="Segoe UI" w:cs="Segoe UI"/>
      <w:sz w:val="18"/>
      <w:szCs w:val="18"/>
    </w:rPr>
  </w:style>
  <w:style w:type="paragraph" w:styleId="Hlavika">
    <w:name w:val="header"/>
    <w:basedOn w:val="Normlny"/>
    <w:link w:val="HlavikaChar"/>
    <w:uiPriority w:val="99"/>
    <w:unhideWhenUsed/>
    <w:rsid w:val="00C66D0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66D0E"/>
  </w:style>
  <w:style w:type="paragraph" w:styleId="Pta">
    <w:name w:val="footer"/>
    <w:basedOn w:val="Normlny"/>
    <w:link w:val="PtaChar"/>
    <w:uiPriority w:val="99"/>
    <w:unhideWhenUsed/>
    <w:rsid w:val="00C66D0E"/>
    <w:pPr>
      <w:tabs>
        <w:tab w:val="center" w:pos="4536"/>
        <w:tab w:val="right" w:pos="9072"/>
      </w:tabs>
      <w:spacing w:after="0" w:line="240" w:lineRule="auto"/>
    </w:pPr>
  </w:style>
  <w:style w:type="character" w:customStyle="1" w:styleId="PtaChar">
    <w:name w:val="Päta Char"/>
    <w:basedOn w:val="Predvolenpsmoodseku"/>
    <w:link w:val="Pta"/>
    <w:uiPriority w:val="99"/>
    <w:rsid w:val="00C66D0E"/>
  </w:style>
  <w:style w:type="paragraph" w:styleId="Normlnywebov">
    <w:name w:val="Normal (Web)"/>
    <w:basedOn w:val="Normlny"/>
    <w:uiPriority w:val="99"/>
    <w:semiHidden/>
    <w:unhideWhenUsed/>
    <w:rsid w:val="00B258F7"/>
    <w:pPr>
      <w:spacing w:before="100" w:beforeAutospacing="1" w:after="100" w:afterAutospacing="1" w:line="240" w:lineRule="auto"/>
    </w:pPr>
    <w:rPr>
      <w:rFonts w:ascii="Times New Roman" w:hAnsi="Times New Roman" w:cs="Times New Roman"/>
      <w:sz w:val="24"/>
      <w:szCs w:val="24"/>
      <w:lang w:eastAsia="sk-SK"/>
    </w:rPr>
  </w:style>
  <w:style w:type="paragraph" w:customStyle="1" w:styleId="Char">
    <w:name w:val="Char"/>
    <w:basedOn w:val="Normlny"/>
    <w:rsid w:val="00E87D59"/>
    <w:pPr>
      <w:spacing w:line="240" w:lineRule="exact"/>
    </w:pPr>
    <w:rPr>
      <w:rFonts w:ascii="Tahoma" w:eastAsia="Times New Roman" w:hAnsi="Tahoma" w:cs="Times New Roman"/>
      <w:noProo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70528">
      <w:bodyDiv w:val="1"/>
      <w:marLeft w:val="0"/>
      <w:marRight w:val="0"/>
      <w:marTop w:val="0"/>
      <w:marBottom w:val="0"/>
      <w:divBdr>
        <w:top w:val="none" w:sz="0" w:space="0" w:color="auto"/>
        <w:left w:val="none" w:sz="0" w:space="0" w:color="auto"/>
        <w:bottom w:val="none" w:sz="0" w:space="0" w:color="auto"/>
        <w:right w:val="none" w:sz="0" w:space="0" w:color="auto"/>
      </w:divBdr>
    </w:div>
    <w:div w:id="331106285">
      <w:bodyDiv w:val="1"/>
      <w:marLeft w:val="0"/>
      <w:marRight w:val="0"/>
      <w:marTop w:val="0"/>
      <w:marBottom w:val="0"/>
      <w:divBdr>
        <w:top w:val="none" w:sz="0" w:space="0" w:color="auto"/>
        <w:left w:val="none" w:sz="0" w:space="0" w:color="auto"/>
        <w:bottom w:val="none" w:sz="0" w:space="0" w:color="auto"/>
        <w:right w:val="none" w:sz="0" w:space="0" w:color="auto"/>
      </w:divBdr>
    </w:div>
    <w:div w:id="543447786">
      <w:bodyDiv w:val="1"/>
      <w:marLeft w:val="0"/>
      <w:marRight w:val="0"/>
      <w:marTop w:val="0"/>
      <w:marBottom w:val="0"/>
      <w:divBdr>
        <w:top w:val="none" w:sz="0" w:space="0" w:color="auto"/>
        <w:left w:val="none" w:sz="0" w:space="0" w:color="auto"/>
        <w:bottom w:val="none" w:sz="0" w:space="0" w:color="auto"/>
        <w:right w:val="none" w:sz="0" w:space="0" w:color="auto"/>
      </w:divBdr>
    </w:div>
    <w:div w:id="1014260457">
      <w:bodyDiv w:val="1"/>
      <w:marLeft w:val="0"/>
      <w:marRight w:val="0"/>
      <w:marTop w:val="0"/>
      <w:marBottom w:val="0"/>
      <w:divBdr>
        <w:top w:val="none" w:sz="0" w:space="0" w:color="auto"/>
        <w:left w:val="none" w:sz="0" w:space="0" w:color="auto"/>
        <w:bottom w:val="none" w:sz="0" w:space="0" w:color="auto"/>
        <w:right w:val="none" w:sz="0" w:space="0" w:color="auto"/>
      </w:divBdr>
    </w:div>
    <w:div w:id="203018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5173</Words>
  <Characters>29489</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Makovinska Jarmila</dc:creator>
  <cp:keywords/>
  <dc:description/>
  <cp:lastModifiedBy>Erika Keresztesova</cp:lastModifiedBy>
  <cp:revision>2</cp:revision>
  <cp:lastPrinted>2017-04-06T08:41:00Z</cp:lastPrinted>
  <dcterms:created xsi:type="dcterms:W3CDTF">2017-04-23T13:45:00Z</dcterms:created>
  <dcterms:modified xsi:type="dcterms:W3CDTF">2017-04-23T13:45:00Z</dcterms:modified>
</cp:coreProperties>
</file>